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B0" w:rsidRPr="008E72B0" w:rsidRDefault="008E72B0" w:rsidP="008E72B0">
      <w:pPr>
        <w:spacing w:before="240" w:after="120" w:line="240" w:lineRule="auto"/>
        <w:outlineLvl w:val="1"/>
        <w:rPr>
          <w:rFonts w:ascii="Georgia" w:eastAsia="Times New Roman" w:hAnsi="Georgia" w:cs="Times New Roman"/>
          <w:b/>
          <w:bCs/>
          <w:color w:val="3B3B3B"/>
          <w:sz w:val="27"/>
          <w:szCs w:val="27"/>
          <w:lang w:eastAsia="fr-CA"/>
        </w:rPr>
      </w:pPr>
      <w:r w:rsidRPr="008E72B0">
        <w:rPr>
          <w:rFonts w:ascii="Georgia" w:eastAsia="Times New Roman" w:hAnsi="Georgia" w:cs="Times New Roman"/>
          <w:b/>
          <w:bCs/>
          <w:color w:val="3B3B3B"/>
          <w:sz w:val="27"/>
          <w:szCs w:val="27"/>
          <w:lang w:eastAsia="fr-CA"/>
        </w:rPr>
        <w:t>Qu’est ce que Parole de vie?</w:t>
      </w:r>
    </w:p>
    <w:p w:rsidR="008E72B0" w:rsidRPr="008E72B0" w:rsidRDefault="008E72B0" w:rsidP="008E72B0">
      <w:pPr>
        <w:spacing w:after="288" w:line="263" w:lineRule="atLeast"/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</w:pPr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La Parole de vie origine bien avant la fondation du mouvement des </w:t>
      </w:r>
      <w:proofErr w:type="spellStart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>Focolari</w:t>
      </w:r>
      <w:proofErr w:type="spellEnd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, puisque dès 1943 durant la guerre les jeunes filles et </w:t>
      </w:r>
      <w:proofErr w:type="spellStart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>Chiara</w:t>
      </w:r>
      <w:proofErr w:type="spellEnd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 </w:t>
      </w:r>
      <w:proofErr w:type="spellStart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>Lubich</w:t>
      </w:r>
      <w:proofErr w:type="spellEnd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 se rassemblaient dans des abris avec comme seul objet, la Bible.</w:t>
      </w:r>
    </w:p>
    <w:p w:rsidR="008E72B0" w:rsidRPr="008E72B0" w:rsidRDefault="008E72B0" w:rsidP="008E72B0">
      <w:pPr>
        <w:spacing w:after="288" w:line="263" w:lineRule="atLeast"/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</w:pPr>
    </w:p>
    <w:p w:rsidR="008E72B0" w:rsidRPr="008E72B0" w:rsidRDefault="008E72B0" w:rsidP="008E72B0">
      <w:pPr>
        <w:spacing w:after="288" w:line="263" w:lineRule="atLeast"/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</w:pPr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Le mouvement </w:t>
      </w:r>
      <w:proofErr w:type="spellStart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>Focolari</w:t>
      </w:r>
      <w:proofErr w:type="spellEnd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 comme tel est né officiellement en 1949 et la pierre angulaire du mouvement est «l’UNITÉ»</w:t>
      </w:r>
    </w:p>
    <w:p w:rsidR="008E72B0" w:rsidRPr="008E72B0" w:rsidRDefault="008E72B0" w:rsidP="008E72B0">
      <w:pPr>
        <w:spacing w:after="288" w:line="263" w:lineRule="atLeast"/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</w:pPr>
    </w:p>
    <w:p w:rsidR="008E72B0" w:rsidRPr="008E72B0" w:rsidRDefault="008E72B0" w:rsidP="008E72B0">
      <w:pPr>
        <w:spacing w:after="288" w:line="263" w:lineRule="atLeast"/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</w:pPr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Parole de vie est l’une des branches du mouvement </w:t>
      </w:r>
      <w:proofErr w:type="spellStart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>Focolari</w:t>
      </w:r>
      <w:proofErr w:type="spellEnd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>.  Les membres de ce groupe reçoivent chaque mois un texte de la Parole de vie que la fondatrice a écrit à partir des textes de l’évangile.  Il y a toujours un énoncé et un «</w:t>
      </w:r>
      <w:r w:rsidRPr="008E72B0">
        <w:rPr>
          <w:rFonts w:ascii="Georgia" w:eastAsia="Times New Roman" w:hAnsi="Georgia" w:cs="Times New Roman"/>
          <w:b/>
          <w:bCs/>
          <w:i/>
          <w:iCs/>
          <w:color w:val="3B3B3B"/>
          <w:sz w:val="18"/>
          <w:lang w:eastAsia="fr-CA"/>
        </w:rPr>
        <w:t>comment vivre cette Parole de vie durant le mois</w:t>
      </w:r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>.»</w:t>
      </w:r>
    </w:p>
    <w:p w:rsidR="008E72B0" w:rsidRPr="008E72B0" w:rsidRDefault="008E72B0" w:rsidP="008E72B0">
      <w:pPr>
        <w:spacing w:after="288" w:line="263" w:lineRule="atLeast"/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</w:pPr>
    </w:p>
    <w:p w:rsidR="008E72B0" w:rsidRPr="008E72B0" w:rsidRDefault="008E72B0" w:rsidP="008E72B0">
      <w:pPr>
        <w:spacing w:after="288" w:line="263" w:lineRule="atLeast"/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</w:pPr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Chaque mois le groupe de réunit pour partager ses expériences de vie en rapport avec la Parole de vie.  Les rencontres se tiennent au Centre diocésain de </w:t>
      </w:r>
      <w:proofErr w:type="spellStart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>Valleyfied</w:t>
      </w:r>
      <w:proofErr w:type="spellEnd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 une fois par mois de 14h à 16h.  Le responsable du groupe est Jocelyn Leduc et les animateurs sont Suzanne et Roland Bergeron.</w:t>
      </w:r>
    </w:p>
    <w:p w:rsidR="008E72B0" w:rsidRPr="008E72B0" w:rsidRDefault="008E72B0" w:rsidP="008E72B0">
      <w:pPr>
        <w:spacing w:after="288" w:line="263" w:lineRule="atLeast"/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</w:pPr>
    </w:p>
    <w:p w:rsidR="008E72B0" w:rsidRPr="008E72B0" w:rsidRDefault="008E72B0" w:rsidP="008E72B0">
      <w:pPr>
        <w:spacing w:after="288" w:line="263" w:lineRule="atLeast"/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</w:pPr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On peut joindre le mouvement en s’adressant au </w:t>
      </w:r>
      <w:proofErr w:type="spellStart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>Focolare</w:t>
      </w:r>
      <w:proofErr w:type="spellEnd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 masculin 2680, rue </w:t>
      </w:r>
      <w:proofErr w:type="spellStart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>Nantel</w:t>
      </w:r>
      <w:proofErr w:type="spellEnd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 à Ville St-Laurent H4M 2T8 au tél : 514-736-0693 ou au </w:t>
      </w:r>
      <w:proofErr w:type="spellStart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>Focolare</w:t>
      </w:r>
      <w:proofErr w:type="spellEnd"/>
      <w:r w:rsidRPr="008E72B0">
        <w:rPr>
          <w:rFonts w:ascii="Georgia" w:eastAsia="Times New Roman" w:hAnsi="Georgia" w:cs="Times New Roman"/>
          <w:color w:val="3B3B3B"/>
          <w:sz w:val="18"/>
          <w:szCs w:val="18"/>
          <w:lang w:eastAsia="fr-CA"/>
        </w:rPr>
        <w:t xml:space="preserve"> féminin 5490 Pierre Magnan Montréal H1M 1A4 au tél : 514-256-7954 ou encore en appelant Jocelyn Leduc  au 450-377-4143</w:t>
      </w:r>
    </w:p>
    <w:p w:rsidR="00D6241A" w:rsidRDefault="00D6241A"/>
    <w:sectPr w:rsidR="00D6241A" w:rsidSect="00D624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6037"/>
    <w:multiLevelType w:val="multilevel"/>
    <w:tmpl w:val="E832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72B0"/>
    <w:rsid w:val="008E72B0"/>
    <w:rsid w:val="00D6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1A"/>
  </w:style>
  <w:style w:type="paragraph" w:styleId="Titre2">
    <w:name w:val="heading 2"/>
    <w:basedOn w:val="Normal"/>
    <w:link w:val="Titre2Car"/>
    <w:uiPriority w:val="9"/>
    <w:qFormat/>
    <w:rsid w:val="008E7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E72B0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E72B0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8E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E7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Cefop1</dc:creator>
  <cp:lastModifiedBy>Cefop1</cp:lastModifiedBy>
  <cp:revision>1</cp:revision>
  <dcterms:created xsi:type="dcterms:W3CDTF">2013-12-03T16:28:00Z</dcterms:created>
  <dcterms:modified xsi:type="dcterms:W3CDTF">2013-12-03T16:30:00Z</dcterms:modified>
</cp:coreProperties>
</file>