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19" w:rsidRDefault="00C3644F" w:rsidP="00160319">
      <w:pPr>
        <w:jc w:val="center"/>
        <w:rPr>
          <w:rFonts w:ascii="Bookman Old Style" w:hAnsi="Bookman Old Style" w:cs="Tahoma"/>
          <w:b/>
          <w:sz w:val="24"/>
          <w:szCs w:val="24"/>
        </w:rPr>
      </w:pPr>
      <w:r w:rsidRPr="00160319">
        <w:rPr>
          <w:rFonts w:ascii="Bookman Old Style" w:hAnsi="Bookman Old Style" w:cs="Tahoma"/>
          <w:b/>
          <w:sz w:val="24"/>
          <w:szCs w:val="24"/>
        </w:rPr>
        <w:t xml:space="preserve">MESSAGE DE MGR NOËL SIMARD </w:t>
      </w:r>
    </w:p>
    <w:p w:rsidR="0094408B" w:rsidRPr="00160319" w:rsidRDefault="00C3644F" w:rsidP="00160319">
      <w:pPr>
        <w:jc w:val="center"/>
        <w:rPr>
          <w:rFonts w:ascii="Bookman Old Style" w:hAnsi="Bookman Old Style" w:cs="Tahoma"/>
          <w:b/>
          <w:sz w:val="24"/>
          <w:szCs w:val="24"/>
        </w:rPr>
      </w:pPr>
      <w:r w:rsidRPr="00160319">
        <w:rPr>
          <w:rFonts w:ascii="Bookman Old Style" w:hAnsi="Bookman Old Style" w:cs="Tahoma"/>
          <w:b/>
          <w:sz w:val="24"/>
          <w:szCs w:val="24"/>
        </w:rPr>
        <w:t>POUR L’ÉTENDARD DE NOVEMBRE 2016</w:t>
      </w:r>
    </w:p>
    <w:p w:rsidR="00C3644F" w:rsidRPr="00160319" w:rsidRDefault="00C3644F" w:rsidP="00160319">
      <w:pPr>
        <w:jc w:val="both"/>
        <w:rPr>
          <w:rFonts w:ascii="Bookman Old Style" w:hAnsi="Bookman Old Style" w:cs="Tahoma"/>
          <w:sz w:val="24"/>
          <w:szCs w:val="24"/>
        </w:rPr>
      </w:pPr>
    </w:p>
    <w:p w:rsidR="00C3644F" w:rsidRPr="00160319" w:rsidRDefault="00C3644F" w:rsidP="00160319">
      <w:pPr>
        <w:jc w:val="both"/>
        <w:rPr>
          <w:rFonts w:ascii="Bookman Old Style" w:hAnsi="Bookman Old Style" w:cs="Tahoma"/>
          <w:sz w:val="24"/>
          <w:szCs w:val="24"/>
        </w:rPr>
      </w:pPr>
      <w:r w:rsidRPr="00160319">
        <w:rPr>
          <w:rFonts w:ascii="Bookman Old Style" w:hAnsi="Bookman Old Style" w:cs="Tahoma"/>
          <w:sz w:val="24"/>
          <w:szCs w:val="24"/>
        </w:rPr>
        <w:t xml:space="preserve">Pour </w:t>
      </w:r>
      <w:r w:rsidR="00160319" w:rsidRPr="00160319">
        <w:rPr>
          <w:rFonts w:ascii="Bookman Old Style" w:hAnsi="Bookman Old Style" w:cs="Tahoma"/>
          <w:sz w:val="24"/>
          <w:szCs w:val="24"/>
        </w:rPr>
        <w:t xml:space="preserve">l’année colombienne 2016-2017, </w:t>
      </w:r>
      <w:r w:rsidRPr="00160319">
        <w:rPr>
          <w:rFonts w:ascii="Bookman Old Style" w:hAnsi="Bookman Old Style" w:cs="Tahoma"/>
          <w:sz w:val="24"/>
          <w:szCs w:val="24"/>
        </w:rPr>
        <w:t>le député d’état Denis Lapointe nous invit</w:t>
      </w:r>
      <w:r w:rsidR="00160319" w:rsidRPr="00160319">
        <w:rPr>
          <w:rFonts w:ascii="Bookman Old Style" w:hAnsi="Bookman Old Style" w:cs="Tahoma"/>
          <w:sz w:val="24"/>
          <w:szCs w:val="24"/>
        </w:rPr>
        <w:t>e à travailler pour la famille,</w:t>
      </w:r>
      <w:r w:rsidRPr="00160319">
        <w:rPr>
          <w:rFonts w:ascii="Bookman Old Style" w:hAnsi="Bookman Old Style" w:cs="Tahoma"/>
          <w:sz w:val="24"/>
          <w:szCs w:val="24"/>
        </w:rPr>
        <w:t xml:space="preserve"> à être unis pour la famille, à construire la famille, cette Église domestique, tout en renforçant nos communautés chrétiennes. </w:t>
      </w:r>
    </w:p>
    <w:p w:rsidR="00345BAB" w:rsidRPr="00160319" w:rsidRDefault="00C3644F" w:rsidP="00160319">
      <w:pPr>
        <w:jc w:val="both"/>
        <w:rPr>
          <w:rFonts w:ascii="Bookman Old Style" w:hAnsi="Bookman Old Style" w:cs="Tahoma"/>
          <w:sz w:val="24"/>
          <w:szCs w:val="24"/>
        </w:rPr>
      </w:pPr>
      <w:r w:rsidRPr="00160319">
        <w:rPr>
          <w:rFonts w:ascii="Bookman Old Style" w:hAnsi="Bookman Old Style" w:cs="Tahoma"/>
          <w:sz w:val="24"/>
          <w:szCs w:val="24"/>
        </w:rPr>
        <w:t>Pour nous guider dans nos efforts et nos projets, nous avons le merveilleux document de l’exhorta</w:t>
      </w:r>
      <w:r w:rsidR="00160319" w:rsidRPr="00160319">
        <w:rPr>
          <w:rFonts w:ascii="Bookman Old Style" w:hAnsi="Bookman Old Style" w:cs="Tahoma"/>
          <w:sz w:val="24"/>
          <w:szCs w:val="24"/>
        </w:rPr>
        <w:t xml:space="preserve">tion apostolique post-synodale </w:t>
      </w:r>
      <w:r w:rsidR="00160319" w:rsidRPr="00160319">
        <w:rPr>
          <w:rFonts w:ascii="Bookman Old Style" w:hAnsi="Bookman Old Style" w:cs="Tahoma"/>
          <w:i/>
          <w:sz w:val="24"/>
          <w:szCs w:val="24"/>
        </w:rPr>
        <w:t>La joie de l’amour</w:t>
      </w:r>
      <w:r w:rsidR="00160319" w:rsidRPr="00160319">
        <w:rPr>
          <w:rFonts w:ascii="Bookman Old Style" w:hAnsi="Bookman Old Style" w:cs="Tahoma"/>
          <w:sz w:val="24"/>
          <w:szCs w:val="24"/>
        </w:rPr>
        <w:t xml:space="preserve"> du pape François. </w:t>
      </w:r>
      <w:r w:rsidRPr="00160319">
        <w:rPr>
          <w:rFonts w:ascii="Bookman Old Style" w:hAnsi="Bookman Old Style" w:cs="Tahoma"/>
          <w:sz w:val="24"/>
          <w:szCs w:val="24"/>
        </w:rPr>
        <w:t>Ce long document ne peut être lu tout d’un</w:t>
      </w:r>
      <w:r w:rsidR="00160319" w:rsidRPr="00160319">
        <w:rPr>
          <w:rFonts w:ascii="Bookman Old Style" w:hAnsi="Bookman Old Style" w:cs="Tahoma"/>
          <w:sz w:val="24"/>
          <w:szCs w:val="24"/>
        </w:rPr>
        <w:t>e</w:t>
      </w:r>
      <w:r w:rsidRPr="00160319">
        <w:rPr>
          <w:rFonts w:ascii="Bookman Old Style" w:hAnsi="Bookman Old Style" w:cs="Tahoma"/>
          <w:sz w:val="24"/>
          <w:szCs w:val="24"/>
        </w:rPr>
        <w:t xml:space="preserve"> trait</w:t>
      </w:r>
      <w:r w:rsidR="00160319" w:rsidRPr="00160319">
        <w:rPr>
          <w:rFonts w:ascii="Bookman Old Style" w:hAnsi="Bookman Old Style" w:cs="Tahoma"/>
          <w:sz w:val="24"/>
          <w:szCs w:val="24"/>
        </w:rPr>
        <w:t>e</w:t>
      </w:r>
      <w:r w:rsidRPr="00160319">
        <w:rPr>
          <w:rFonts w:ascii="Bookman Old Style" w:hAnsi="Bookman Old Style" w:cs="Tahoma"/>
          <w:sz w:val="24"/>
          <w:szCs w:val="24"/>
        </w:rPr>
        <w:t xml:space="preserve"> mais en choisissant un chapitre à la fois. Et le pape François de nous conseiller de lire d’</w:t>
      </w:r>
      <w:r w:rsidR="00160319" w:rsidRPr="00160319">
        <w:rPr>
          <w:rFonts w:ascii="Bookman Old Style" w:hAnsi="Bookman Old Style" w:cs="Tahoma"/>
          <w:sz w:val="24"/>
          <w:szCs w:val="24"/>
        </w:rPr>
        <w:t>abord le chapitre 4</w:t>
      </w:r>
      <w:r w:rsidR="00345BAB" w:rsidRPr="00160319">
        <w:rPr>
          <w:rFonts w:ascii="Bookman Old Style" w:hAnsi="Bookman Old Style" w:cs="Tahoma"/>
          <w:sz w:val="24"/>
          <w:szCs w:val="24"/>
        </w:rPr>
        <w:t xml:space="preserve"> intitulé « L’</w:t>
      </w:r>
      <w:r w:rsidR="00160319" w:rsidRPr="00160319">
        <w:rPr>
          <w:rFonts w:ascii="Bookman Old Style" w:hAnsi="Bookman Old Style" w:cs="Tahoma"/>
          <w:sz w:val="24"/>
          <w:szCs w:val="24"/>
        </w:rPr>
        <w:t xml:space="preserve">amour dans le mariage », qui </w:t>
      </w:r>
      <w:r w:rsidR="00345BAB" w:rsidRPr="00160319">
        <w:rPr>
          <w:rFonts w:ascii="Bookman Old Style" w:hAnsi="Bookman Old Style" w:cs="Tahoma"/>
          <w:sz w:val="24"/>
          <w:szCs w:val="24"/>
        </w:rPr>
        <w:t>est une belle méditation sur l’amour à la lumière de ce qu’on appelle l’hymne à la</w:t>
      </w:r>
      <w:r w:rsidR="00160319" w:rsidRPr="00160319">
        <w:rPr>
          <w:rFonts w:ascii="Bookman Old Style" w:hAnsi="Bookman Old Style" w:cs="Tahoma"/>
          <w:sz w:val="24"/>
          <w:szCs w:val="24"/>
        </w:rPr>
        <w:t xml:space="preserve"> charité écrit par saint Paul (</w:t>
      </w:r>
      <w:r w:rsidR="00287D94" w:rsidRPr="00160319">
        <w:rPr>
          <w:rFonts w:ascii="Bookman Old Style" w:hAnsi="Bookman Old Style" w:cs="Tahoma"/>
          <w:sz w:val="24"/>
          <w:szCs w:val="24"/>
        </w:rPr>
        <w:t>1</w:t>
      </w:r>
      <w:r w:rsidR="00345BAB" w:rsidRPr="00160319">
        <w:rPr>
          <w:rFonts w:ascii="Bookman Old Style" w:hAnsi="Bookman Old Style" w:cs="Tahoma"/>
          <w:sz w:val="24"/>
          <w:szCs w:val="24"/>
        </w:rPr>
        <w:t xml:space="preserve"> Corinthiens 12,31-13,8a)</w:t>
      </w:r>
      <w:r w:rsidR="0068211B" w:rsidRPr="00160319">
        <w:rPr>
          <w:rFonts w:ascii="Bookman Old Style" w:hAnsi="Bookman Old Style" w:cs="Tahoma"/>
          <w:sz w:val="24"/>
          <w:szCs w:val="24"/>
        </w:rPr>
        <w:t>. L</w:t>
      </w:r>
      <w:r w:rsidR="00345BAB" w:rsidRPr="00160319">
        <w:rPr>
          <w:rFonts w:ascii="Bookman Old Style" w:hAnsi="Bookman Old Style" w:cs="Tahoma"/>
          <w:sz w:val="24"/>
          <w:szCs w:val="24"/>
        </w:rPr>
        <w:t xml:space="preserve">e pape François commente particulièrement certaines caractéristiques de l’amour que nous </w:t>
      </w:r>
      <w:r w:rsidR="00160319" w:rsidRPr="00160319">
        <w:rPr>
          <w:rFonts w:ascii="Bookman Old Style" w:hAnsi="Bookman Old Style" w:cs="Tahoma"/>
          <w:sz w:val="24"/>
          <w:szCs w:val="24"/>
        </w:rPr>
        <w:t xml:space="preserve">pouvons lire en 1 Cor 13, 4-7. </w:t>
      </w:r>
      <w:r w:rsidR="00345BAB" w:rsidRPr="00160319">
        <w:rPr>
          <w:rFonts w:ascii="Bookman Old Style" w:hAnsi="Bookman Old Style" w:cs="Tahoma"/>
          <w:sz w:val="24"/>
          <w:szCs w:val="24"/>
        </w:rPr>
        <w:t>Ce serait merveilleux si ces pages servaient de réflexion dans l’une ou plusieurs réunions de nos conseils et si les membres se faisaient un devoir de développer dans leur propre famille un partage à partir de ces pages.</w:t>
      </w:r>
    </w:p>
    <w:p w:rsidR="00160319" w:rsidRPr="00160319" w:rsidRDefault="00345BAB" w:rsidP="00160319">
      <w:pPr>
        <w:jc w:val="both"/>
        <w:rPr>
          <w:rFonts w:ascii="Bookman Old Style" w:hAnsi="Bookman Old Style" w:cs="Tahoma"/>
          <w:sz w:val="24"/>
          <w:szCs w:val="24"/>
        </w:rPr>
      </w:pPr>
      <w:r w:rsidRPr="00160319">
        <w:rPr>
          <w:rFonts w:ascii="Bookman Old Style" w:hAnsi="Bookman Old Style" w:cs="Tahoma"/>
          <w:i/>
          <w:sz w:val="24"/>
          <w:szCs w:val="24"/>
        </w:rPr>
        <w:t>La Joie de l’</w:t>
      </w:r>
      <w:r w:rsidR="001B356F" w:rsidRPr="00160319">
        <w:rPr>
          <w:rFonts w:ascii="Bookman Old Style" w:hAnsi="Bookman Old Style" w:cs="Tahoma"/>
          <w:i/>
          <w:sz w:val="24"/>
          <w:szCs w:val="24"/>
        </w:rPr>
        <w:t>Amour</w:t>
      </w:r>
      <w:r w:rsidR="001B356F" w:rsidRPr="00160319">
        <w:rPr>
          <w:rFonts w:ascii="Bookman Old Style" w:hAnsi="Bookman Old Style" w:cs="Tahoma"/>
          <w:sz w:val="24"/>
          <w:szCs w:val="24"/>
        </w:rPr>
        <w:t xml:space="preserve"> est le fruit</w:t>
      </w:r>
      <w:r w:rsidRPr="00160319">
        <w:rPr>
          <w:rFonts w:ascii="Bookman Old Style" w:hAnsi="Bookman Old Style" w:cs="Tahoma"/>
          <w:sz w:val="24"/>
          <w:szCs w:val="24"/>
        </w:rPr>
        <w:t xml:space="preserve"> </w:t>
      </w:r>
      <w:r w:rsidR="007C316E" w:rsidRPr="00160319">
        <w:rPr>
          <w:rFonts w:ascii="Bookman Old Style" w:hAnsi="Bookman Old Style" w:cs="Tahoma"/>
          <w:sz w:val="24"/>
          <w:szCs w:val="24"/>
        </w:rPr>
        <w:t>de deux synodes sur la famille et d’une large consultation dans tous les diocèses du monde. Il y a un souffle pastoral exceptionnel dans cett</w:t>
      </w:r>
      <w:r w:rsidR="00160319" w:rsidRPr="00160319">
        <w:rPr>
          <w:rFonts w:ascii="Bookman Old Style" w:hAnsi="Bookman Old Style" w:cs="Tahoma"/>
          <w:sz w:val="24"/>
          <w:szCs w:val="24"/>
        </w:rPr>
        <w:t xml:space="preserve">e exhortation </w:t>
      </w:r>
      <w:r w:rsidR="007C316E" w:rsidRPr="00160319">
        <w:rPr>
          <w:rFonts w:ascii="Bookman Old Style" w:hAnsi="Bookman Old Style" w:cs="Tahoma"/>
          <w:sz w:val="24"/>
          <w:szCs w:val="24"/>
        </w:rPr>
        <w:t xml:space="preserve">et dont on peut saisir la profondeur par 6 mots clefs importants : discernement, accompagnement, </w:t>
      </w:r>
      <w:r w:rsidR="00287D94" w:rsidRPr="00160319">
        <w:rPr>
          <w:rFonts w:ascii="Bookman Old Style" w:hAnsi="Bookman Old Style" w:cs="Tahoma"/>
          <w:sz w:val="24"/>
          <w:szCs w:val="24"/>
        </w:rPr>
        <w:t>conversion du langage</w:t>
      </w:r>
      <w:r w:rsidR="007C316E" w:rsidRPr="00160319">
        <w:rPr>
          <w:rFonts w:ascii="Bookman Old Style" w:hAnsi="Bookman Old Style" w:cs="Tahoma"/>
          <w:sz w:val="24"/>
          <w:szCs w:val="24"/>
        </w:rPr>
        <w:t>, incultu</w:t>
      </w:r>
      <w:r w:rsidR="00160319" w:rsidRPr="00160319">
        <w:rPr>
          <w:rFonts w:ascii="Bookman Old Style" w:hAnsi="Bookman Old Style" w:cs="Tahoma"/>
          <w:sz w:val="24"/>
          <w:szCs w:val="24"/>
        </w:rPr>
        <w:t xml:space="preserve">ration, dialogue et inclusion. </w:t>
      </w:r>
      <w:r w:rsidR="00911AA2" w:rsidRPr="00160319">
        <w:rPr>
          <w:rFonts w:ascii="Bookman Old Style" w:hAnsi="Bookman Old Style" w:cs="Tahoma"/>
          <w:sz w:val="24"/>
          <w:szCs w:val="24"/>
        </w:rPr>
        <w:t>J’ai déjà parlé du discerneme</w:t>
      </w:r>
      <w:r w:rsidR="00160319" w:rsidRPr="00160319">
        <w:rPr>
          <w:rFonts w:ascii="Bookman Old Style" w:hAnsi="Bookman Old Style" w:cs="Tahoma"/>
          <w:sz w:val="24"/>
          <w:szCs w:val="24"/>
        </w:rPr>
        <w:t xml:space="preserve">nt et de l’accompagnement dans </w:t>
      </w:r>
      <w:r w:rsidR="00160319" w:rsidRPr="00160319">
        <w:rPr>
          <w:rFonts w:ascii="Bookman Old Style" w:hAnsi="Bookman Old Style" w:cs="Tahoma"/>
          <w:i/>
          <w:sz w:val="24"/>
          <w:szCs w:val="24"/>
        </w:rPr>
        <w:t>Le Colombien</w:t>
      </w:r>
      <w:r w:rsidR="00160319" w:rsidRPr="00160319">
        <w:rPr>
          <w:rFonts w:ascii="Bookman Old Style" w:hAnsi="Bookman Old Style" w:cs="Tahoma"/>
          <w:sz w:val="24"/>
          <w:szCs w:val="24"/>
        </w:rPr>
        <w:t xml:space="preserve">. </w:t>
      </w:r>
      <w:r w:rsidR="00911AA2" w:rsidRPr="00160319">
        <w:rPr>
          <w:rFonts w:ascii="Bookman Old Style" w:hAnsi="Bookman Old Style" w:cs="Tahoma"/>
          <w:sz w:val="24"/>
          <w:szCs w:val="24"/>
        </w:rPr>
        <w:t>J’aimerais me pench</w:t>
      </w:r>
      <w:r w:rsidR="00160319" w:rsidRPr="00160319">
        <w:rPr>
          <w:rFonts w:ascii="Bookman Old Style" w:hAnsi="Bookman Old Style" w:cs="Tahoma"/>
          <w:sz w:val="24"/>
          <w:szCs w:val="24"/>
        </w:rPr>
        <w:t xml:space="preserve">er sur les 4 autres mots clés. </w:t>
      </w:r>
      <w:r w:rsidR="00911AA2" w:rsidRPr="00160319">
        <w:rPr>
          <w:rFonts w:ascii="Bookman Old Style" w:hAnsi="Bookman Old Style" w:cs="Tahoma"/>
          <w:sz w:val="24"/>
          <w:szCs w:val="24"/>
        </w:rPr>
        <w:t>En</w:t>
      </w:r>
      <w:r w:rsidR="00160319" w:rsidRPr="00160319">
        <w:rPr>
          <w:rFonts w:ascii="Bookman Old Style" w:hAnsi="Bookman Old Style" w:cs="Tahoma"/>
          <w:sz w:val="24"/>
          <w:szCs w:val="24"/>
        </w:rPr>
        <w:t xml:space="preserve"> effet le discours est changé. </w:t>
      </w:r>
      <w:r w:rsidR="00911AA2" w:rsidRPr="00160319">
        <w:rPr>
          <w:rFonts w:ascii="Bookman Old Style" w:hAnsi="Bookman Old Style" w:cs="Tahoma"/>
          <w:sz w:val="24"/>
          <w:szCs w:val="24"/>
        </w:rPr>
        <w:t xml:space="preserve">Il y a une </w:t>
      </w:r>
      <w:r w:rsidR="00911AA2" w:rsidRPr="00160319">
        <w:rPr>
          <w:rFonts w:ascii="Bookman Old Style" w:hAnsi="Bookman Old Style" w:cs="Tahoma"/>
          <w:b/>
          <w:sz w:val="24"/>
          <w:szCs w:val="24"/>
        </w:rPr>
        <w:t>conversion du langage</w:t>
      </w:r>
      <w:r w:rsidR="00160319" w:rsidRPr="00160319">
        <w:rPr>
          <w:rFonts w:ascii="Bookman Old Style" w:hAnsi="Bookman Old Style" w:cs="Tahoma"/>
          <w:sz w:val="24"/>
          <w:szCs w:val="24"/>
        </w:rPr>
        <w:t xml:space="preserve">. </w:t>
      </w:r>
      <w:r w:rsidR="00911AA2" w:rsidRPr="00160319">
        <w:rPr>
          <w:rFonts w:ascii="Bookman Old Style" w:hAnsi="Bookman Old Style" w:cs="Tahoma"/>
          <w:sz w:val="24"/>
          <w:szCs w:val="24"/>
        </w:rPr>
        <w:t>Le pape veut un langage qui touche et rejoigne les gens dans ce qu’ils</w:t>
      </w:r>
      <w:r w:rsidR="00160319" w:rsidRPr="00160319">
        <w:rPr>
          <w:rFonts w:ascii="Bookman Old Style" w:hAnsi="Bookman Old Style" w:cs="Tahoma"/>
          <w:sz w:val="24"/>
          <w:szCs w:val="24"/>
        </w:rPr>
        <w:t xml:space="preserve"> vivent. </w:t>
      </w:r>
      <w:r w:rsidR="009E51F6" w:rsidRPr="00160319">
        <w:rPr>
          <w:rFonts w:ascii="Bookman Old Style" w:hAnsi="Bookman Old Style" w:cs="Tahoma"/>
          <w:sz w:val="24"/>
          <w:szCs w:val="24"/>
        </w:rPr>
        <w:t>Comme l’écrit le pape François, « Il faut</w:t>
      </w:r>
      <w:r w:rsidR="007C316E" w:rsidRPr="00160319">
        <w:rPr>
          <w:rFonts w:ascii="Bookman Old Style" w:hAnsi="Bookman Old Style" w:cs="Tahoma"/>
          <w:sz w:val="24"/>
          <w:szCs w:val="24"/>
        </w:rPr>
        <w:t xml:space="preserve"> </w:t>
      </w:r>
      <w:r w:rsidR="009E51F6" w:rsidRPr="00160319">
        <w:rPr>
          <w:rFonts w:ascii="Bookman Old Style" w:hAnsi="Bookman Old Style" w:cs="Tahoma"/>
          <w:sz w:val="24"/>
          <w:szCs w:val="24"/>
        </w:rPr>
        <w:t>faire en sorte que l’annonce de l’Évangile ne soit pas théorique ou détachée de la vie réelle des personnes (…)</w:t>
      </w:r>
      <w:r w:rsidR="00160319" w:rsidRPr="00160319">
        <w:rPr>
          <w:rFonts w:ascii="Bookman Old Style" w:hAnsi="Bookman Old Style" w:cs="Tahoma"/>
          <w:sz w:val="24"/>
          <w:szCs w:val="24"/>
        </w:rPr>
        <w:t>.</w:t>
      </w:r>
      <w:r w:rsidR="009E51F6" w:rsidRPr="00160319">
        <w:rPr>
          <w:rFonts w:ascii="Bookman Old Style" w:hAnsi="Bookman Old Style" w:cs="Tahoma"/>
          <w:sz w:val="24"/>
          <w:szCs w:val="24"/>
        </w:rPr>
        <w:t xml:space="preserve"> L’annonce doit faire sentir que l’Évangile de la famille est la réponse aux attentes les plus profo</w:t>
      </w:r>
      <w:r w:rsidR="00160319" w:rsidRPr="00160319">
        <w:rPr>
          <w:rFonts w:ascii="Bookman Old Style" w:hAnsi="Bookman Old Style" w:cs="Tahoma"/>
          <w:sz w:val="24"/>
          <w:szCs w:val="24"/>
        </w:rPr>
        <w:t>ndes de la personne humaine » (Rapport final, n.32 et 33).</w:t>
      </w:r>
    </w:p>
    <w:p w:rsidR="00EC0E98" w:rsidRDefault="0068211B" w:rsidP="00160319">
      <w:pPr>
        <w:jc w:val="both"/>
        <w:rPr>
          <w:rFonts w:ascii="Bookman Old Style" w:hAnsi="Bookman Old Style" w:cs="Tahoma"/>
          <w:sz w:val="24"/>
          <w:szCs w:val="24"/>
        </w:rPr>
      </w:pPr>
      <w:r w:rsidRPr="00160319">
        <w:rPr>
          <w:rFonts w:ascii="Bookman Old Style" w:hAnsi="Bookman Old Style" w:cs="Tahoma"/>
          <w:b/>
          <w:sz w:val="24"/>
          <w:szCs w:val="24"/>
        </w:rPr>
        <w:t>L’inculturation</w:t>
      </w:r>
      <w:r w:rsidRPr="00160319">
        <w:rPr>
          <w:rFonts w:ascii="Bookman Old Style" w:hAnsi="Bookman Old Style" w:cs="Tahoma"/>
          <w:sz w:val="24"/>
          <w:szCs w:val="24"/>
        </w:rPr>
        <w:t xml:space="preserve"> du message chrétien sur la famille signifie non pas de changer la doctrine mais de relier la foi et les valeurs culturelles, faire en sorte que le message et les principes chrétiens puissent êtr</w:t>
      </w:r>
      <w:r w:rsidR="00160319" w:rsidRPr="00160319">
        <w:rPr>
          <w:rFonts w:ascii="Bookman Old Style" w:hAnsi="Bookman Old Style" w:cs="Tahoma"/>
          <w:sz w:val="24"/>
          <w:szCs w:val="24"/>
        </w:rPr>
        <w:t xml:space="preserve">e compris et mis en pratique. </w:t>
      </w:r>
      <w:r w:rsidRPr="00160319">
        <w:rPr>
          <w:rFonts w:ascii="Bookman Old Style" w:hAnsi="Bookman Old Style" w:cs="Tahoma"/>
          <w:sz w:val="24"/>
          <w:szCs w:val="24"/>
        </w:rPr>
        <w:t xml:space="preserve">Cela suppose un </w:t>
      </w:r>
      <w:r w:rsidRPr="00160319">
        <w:rPr>
          <w:rFonts w:ascii="Bookman Old Style" w:hAnsi="Bookman Old Style" w:cs="Tahoma"/>
          <w:b/>
          <w:sz w:val="24"/>
          <w:szCs w:val="24"/>
        </w:rPr>
        <w:t>dialogue</w:t>
      </w:r>
      <w:r w:rsidRPr="00160319">
        <w:rPr>
          <w:rFonts w:ascii="Bookman Old Style" w:hAnsi="Bookman Old Style" w:cs="Tahoma"/>
          <w:sz w:val="24"/>
          <w:szCs w:val="24"/>
        </w:rPr>
        <w:t xml:space="preserve"> avec la culture et avec ce que les gens éprouvent e</w:t>
      </w:r>
      <w:r w:rsidR="00160319" w:rsidRPr="00160319">
        <w:rPr>
          <w:rFonts w:ascii="Bookman Old Style" w:hAnsi="Bookman Old Style" w:cs="Tahoma"/>
          <w:sz w:val="24"/>
          <w:szCs w:val="24"/>
        </w:rPr>
        <w:t>t vivent dans le monde actuel. À</w:t>
      </w:r>
      <w:r w:rsidR="00503F3A" w:rsidRPr="00160319">
        <w:rPr>
          <w:rFonts w:ascii="Bookman Old Style" w:hAnsi="Bookman Old Style" w:cs="Tahoma"/>
          <w:sz w:val="24"/>
          <w:szCs w:val="24"/>
        </w:rPr>
        <w:t xml:space="preserve"> la racine de la pensée du pape François, le dialogue exige de rechercher cette culture de la rencontre, ce qui signifie sortir de soi pour aller vers l’autre et l’accueillir </w:t>
      </w:r>
      <w:r w:rsidR="00503F3A" w:rsidRPr="00160319">
        <w:rPr>
          <w:rFonts w:ascii="Bookman Old Style" w:hAnsi="Bookman Old Style" w:cs="Tahoma"/>
          <w:sz w:val="24"/>
          <w:szCs w:val="24"/>
        </w:rPr>
        <w:lastRenderedPageBreak/>
        <w:t xml:space="preserve">dans </w:t>
      </w:r>
      <w:r w:rsidR="00160319" w:rsidRPr="00160319">
        <w:rPr>
          <w:rFonts w:ascii="Bookman Old Style" w:hAnsi="Bookman Old Style" w:cs="Tahoma"/>
          <w:sz w:val="24"/>
          <w:szCs w:val="24"/>
        </w:rPr>
        <w:t xml:space="preserve">sa diversité et sa différence. </w:t>
      </w:r>
      <w:r w:rsidR="00503F3A" w:rsidRPr="00160319">
        <w:rPr>
          <w:rFonts w:ascii="Bookman Old Style" w:hAnsi="Bookman Old Style" w:cs="Tahoma"/>
          <w:sz w:val="24"/>
          <w:szCs w:val="24"/>
        </w:rPr>
        <w:t xml:space="preserve">Le pape plaide sans cesse pour une « Église en sortie » « capable de sortir d’elle-même et d’aller vers celui qui ne la fréquente pas, qui s’en est </w:t>
      </w:r>
      <w:r w:rsidR="00160319" w:rsidRPr="00160319">
        <w:rPr>
          <w:rFonts w:ascii="Bookman Old Style" w:hAnsi="Bookman Old Style" w:cs="Tahoma"/>
          <w:sz w:val="24"/>
          <w:szCs w:val="24"/>
        </w:rPr>
        <w:t xml:space="preserve">allé ou qui est indifférent ». </w:t>
      </w:r>
      <w:r w:rsidR="00503F3A" w:rsidRPr="00160319">
        <w:rPr>
          <w:rFonts w:ascii="Bookman Old Style" w:hAnsi="Bookman Old Style" w:cs="Tahoma"/>
          <w:sz w:val="24"/>
          <w:szCs w:val="24"/>
        </w:rPr>
        <w:t>Dialoguer avec ceux et celles qui pensent autrement veut aussi d</w:t>
      </w:r>
      <w:r w:rsidR="00160319" w:rsidRPr="00160319">
        <w:rPr>
          <w:rFonts w:ascii="Bookman Old Style" w:hAnsi="Bookman Old Style" w:cs="Tahoma"/>
          <w:sz w:val="24"/>
          <w:szCs w:val="24"/>
        </w:rPr>
        <w:t xml:space="preserve">ire favoriser la participation </w:t>
      </w:r>
      <w:r w:rsidR="00503F3A" w:rsidRPr="00160319">
        <w:rPr>
          <w:rFonts w:ascii="Bookman Old Style" w:hAnsi="Bookman Old Style" w:cs="Tahoma"/>
          <w:sz w:val="24"/>
          <w:szCs w:val="24"/>
        </w:rPr>
        <w:t>de ceux qui</w:t>
      </w:r>
      <w:r w:rsidR="00160319" w:rsidRPr="00160319">
        <w:rPr>
          <w:rFonts w:ascii="Bookman Old Style" w:hAnsi="Bookman Old Style" w:cs="Tahoma"/>
          <w:sz w:val="24"/>
          <w:szCs w:val="24"/>
        </w:rPr>
        <w:t xml:space="preserve"> ont des aptitudes différentes.</w:t>
      </w:r>
      <w:r w:rsidR="00503F3A" w:rsidRPr="00160319">
        <w:rPr>
          <w:rFonts w:ascii="Bookman Old Style" w:hAnsi="Bookman Old Style" w:cs="Tahoma"/>
          <w:sz w:val="24"/>
          <w:szCs w:val="24"/>
        </w:rPr>
        <w:t xml:space="preserve"> Au lieu d’exclure et de séparer, i</w:t>
      </w:r>
      <w:r w:rsidR="00160319" w:rsidRPr="00160319">
        <w:rPr>
          <w:rFonts w:ascii="Bookman Old Style" w:hAnsi="Bookman Old Style" w:cs="Tahoma"/>
          <w:sz w:val="24"/>
          <w:szCs w:val="24"/>
        </w:rPr>
        <w:t xml:space="preserve">l faut faire avec et ensemble. </w:t>
      </w:r>
      <w:r w:rsidR="00503F3A" w:rsidRPr="00160319">
        <w:rPr>
          <w:rFonts w:ascii="Bookman Old Style" w:hAnsi="Bookman Old Style" w:cs="Tahoma"/>
          <w:sz w:val="24"/>
          <w:szCs w:val="24"/>
        </w:rPr>
        <w:t xml:space="preserve">C’est cela </w:t>
      </w:r>
      <w:r w:rsidR="00503F3A" w:rsidRPr="00160319">
        <w:rPr>
          <w:rFonts w:ascii="Bookman Old Style" w:hAnsi="Bookman Old Style" w:cs="Tahoma"/>
          <w:b/>
          <w:sz w:val="24"/>
          <w:szCs w:val="24"/>
        </w:rPr>
        <w:t>l’inclusion</w:t>
      </w:r>
      <w:r w:rsidR="00160319" w:rsidRPr="00160319">
        <w:rPr>
          <w:rFonts w:ascii="Bookman Old Style" w:hAnsi="Bookman Old Style" w:cs="Tahoma"/>
          <w:b/>
          <w:sz w:val="24"/>
          <w:szCs w:val="24"/>
        </w:rPr>
        <w:t>.</w:t>
      </w:r>
      <w:r w:rsidR="00503F3A" w:rsidRPr="00160319">
        <w:rPr>
          <w:rFonts w:ascii="Bookman Old Style" w:hAnsi="Bookman Old Style" w:cs="Tahoma"/>
          <w:b/>
          <w:sz w:val="24"/>
          <w:szCs w:val="24"/>
        </w:rPr>
        <w:t xml:space="preserve"> </w:t>
      </w:r>
      <w:r w:rsidR="00503F3A" w:rsidRPr="00160319">
        <w:rPr>
          <w:rFonts w:ascii="Bookman Old Style" w:hAnsi="Bookman Old Style" w:cs="Tahoma"/>
          <w:sz w:val="24"/>
          <w:szCs w:val="24"/>
        </w:rPr>
        <w:t>Avoir ce souci pasto</w:t>
      </w:r>
      <w:r w:rsidR="00160319" w:rsidRPr="00160319">
        <w:rPr>
          <w:rFonts w:ascii="Bookman Old Style" w:hAnsi="Bookman Old Style" w:cs="Tahoma"/>
          <w:sz w:val="24"/>
          <w:szCs w:val="24"/>
        </w:rPr>
        <w:t>ral de l’inclusion, c’est faire</w:t>
      </w:r>
      <w:r w:rsidR="00503F3A" w:rsidRPr="00160319">
        <w:rPr>
          <w:rFonts w:ascii="Bookman Old Style" w:hAnsi="Bookman Old Style" w:cs="Tahoma"/>
          <w:sz w:val="24"/>
          <w:szCs w:val="24"/>
        </w:rPr>
        <w:t xml:space="preserve"> en sorte que chacune et chacun se sente partie prenante de la communauté, se sente objet de la miséricorde immense, inconditionnelle et gratu</w:t>
      </w:r>
      <w:r w:rsidR="00160319" w:rsidRPr="00160319">
        <w:rPr>
          <w:rFonts w:ascii="Bookman Old Style" w:hAnsi="Bookman Old Style" w:cs="Tahoma"/>
          <w:sz w:val="24"/>
          <w:szCs w:val="24"/>
        </w:rPr>
        <w:t xml:space="preserve">ite de Dieu. </w:t>
      </w:r>
    </w:p>
    <w:p w:rsidR="00C3644F" w:rsidRDefault="00160319" w:rsidP="00160319">
      <w:pPr>
        <w:jc w:val="both"/>
        <w:rPr>
          <w:rFonts w:ascii="Bookman Old Style" w:hAnsi="Bookman Old Style" w:cs="Tahoma"/>
          <w:sz w:val="24"/>
          <w:szCs w:val="24"/>
        </w:rPr>
      </w:pPr>
      <w:bookmarkStart w:id="0" w:name="_GoBack"/>
      <w:bookmarkEnd w:id="0"/>
      <w:r w:rsidRPr="00160319">
        <w:rPr>
          <w:rFonts w:ascii="Bookman Old Style" w:hAnsi="Bookman Old Style" w:cs="Tahoma"/>
          <w:sz w:val="24"/>
          <w:szCs w:val="24"/>
        </w:rPr>
        <w:t xml:space="preserve">Pas étonnant que </w:t>
      </w:r>
      <w:r w:rsidRPr="00160319">
        <w:rPr>
          <w:rFonts w:ascii="Bookman Old Style" w:hAnsi="Bookman Old Style" w:cs="Tahoma"/>
          <w:i/>
          <w:sz w:val="24"/>
          <w:szCs w:val="24"/>
        </w:rPr>
        <w:t>La joie de l’amour</w:t>
      </w:r>
      <w:r w:rsidRPr="00160319">
        <w:rPr>
          <w:rFonts w:ascii="Bookman Old Style" w:hAnsi="Bookman Old Style" w:cs="Tahoma"/>
          <w:sz w:val="24"/>
          <w:szCs w:val="24"/>
        </w:rPr>
        <w:t xml:space="preserve"> a été publiée durant l’A</w:t>
      </w:r>
      <w:r w:rsidR="00503F3A" w:rsidRPr="00160319">
        <w:rPr>
          <w:rFonts w:ascii="Bookman Old Style" w:hAnsi="Bookman Old Style" w:cs="Tahoma"/>
          <w:sz w:val="24"/>
          <w:szCs w:val="24"/>
        </w:rPr>
        <w:t>nnée jubilaire de la miséricorde</w:t>
      </w:r>
      <w:r w:rsidR="00032194" w:rsidRPr="00160319">
        <w:rPr>
          <w:rFonts w:ascii="Bookman Old Style" w:hAnsi="Bookman Old Style" w:cs="Tahoma"/>
          <w:sz w:val="24"/>
          <w:szCs w:val="24"/>
        </w:rPr>
        <w:t>. Finalement il faut s’en remettre à l’amour qui est la b</w:t>
      </w:r>
      <w:r w:rsidRPr="00160319">
        <w:rPr>
          <w:rFonts w:ascii="Bookman Old Style" w:hAnsi="Bookman Old Style" w:cs="Tahoma"/>
          <w:sz w:val="24"/>
          <w:szCs w:val="24"/>
        </w:rPr>
        <w:t xml:space="preserve">oussole qui indique le chemin. </w:t>
      </w:r>
      <w:r w:rsidR="00032194" w:rsidRPr="00160319">
        <w:rPr>
          <w:rFonts w:ascii="Bookman Old Style" w:hAnsi="Bookman Old Style" w:cs="Tahoma"/>
          <w:sz w:val="24"/>
          <w:szCs w:val="24"/>
        </w:rPr>
        <w:t>Le chemin n’est pas facile mais il est parsemé de joie.</w:t>
      </w:r>
    </w:p>
    <w:p w:rsidR="00160319" w:rsidRDefault="00160319" w:rsidP="00160319">
      <w:pPr>
        <w:jc w:val="both"/>
        <w:rPr>
          <w:rFonts w:ascii="Bookman Old Style" w:hAnsi="Bookman Old Style" w:cs="Tahoma"/>
          <w:sz w:val="24"/>
          <w:szCs w:val="24"/>
        </w:rPr>
      </w:pPr>
    </w:p>
    <w:p w:rsidR="00160319" w:rsidRDefault="00160319" w:rsidP="00160319">
      <w:pPr>
        <w:spacing w:line="240" w:lineRule="auto"/>
        <w:contextualSpacing/>
        <w:jc w:val="right"/>
        <w:rPr>
          <w:rFonts w:ascii="Bookman Old Style" w:hAnsi="Bookman Old Style" w:cs="Tahoma"/>
          <w:sz w:val="24"/>
          <w:szCs w:val="24"/>
        </w:rPr>
      </w:pPr>
      <w:r>
        <w:rPr>
          <w:rFonts w:ascii="Bookman Old Style" w:hAnsi="Bookman Old Style" w:cs="Tahoma"/>
          <w:sz w:val="24"/>
          <w:szCs w:val="24"/>
        </w:rPr>
        <w:t>† Noël Simard</w:t>
      </w:r>
    </w:p>
    <w:p w:rsidR="00160319" w:rsidRPr="00160319" w:rsidRDefault="00160319" w:rsidP="00160319">
      <w:pPr>
        <w:spacing w:line="240" w:lineRule="auto"/>
        <w:contextualSpacing/>
        <w:jc w:val="right"/>
        <w:rPr>
          <w:rFonts w:ascii="Bookman Old Style" w:hAnsi="Bookman Old Style" w:cs="Tahoma"/>
          <w:sz w:val="24"/>
          <w:szCs w:val="24"/>
        </w:rPr>
      </w:pPr>
      <w:r>
        <w:rPr>
          <w:rFonts w:ascii="Bookman Old Style" w:hAnsi="Bookman Old Style" w:cs="Tahoma"/>
          <w:sz w:val="24"/>
          <w:szCs w:val="24"/>
        </w:rPr>
        <w:t xml:space="preserve">Évêque de Valleyfield et évêque </w:t>
      </w:r>
      <w:proofErr w:type="spellStart"/>
      <w:r>
        <w:rPr>
          <w:rFonts w:ascii="Bookman Old Style" w:hAnsi="Bookman Old Style" w:cs="Tahoma"/>
          <w:sz w:val="24"/>
          <w:szCs w:val="24"/>
        </w:rPr>
        <w:t>ponens</w:t>
      </w:r>
      <w:proofErr w:type="spellEnd"/>
    </w:p>
    <w:sectPr w:rsidR="00160319" w:rsidRPr="001603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4F"/>
    <w:rsid w:val="00032194"/>
    <w:rsid w:val="00160319"/>
    <w:rsid w:val="001B356F"/>
    <w:rsid w:val="00287D94"/>
    <w:rsid w:val="00345BAB"/>
    <w:rsid w:val="00503F3A"/>
    <w:rsid w:val="0068211B"/>
    <w:rsid w:val="007C316E"/>
    <w:rsid w:val="00911AA2"/>
    <w:rsid w:val="0094408B"/>
    <w:rsid w:val="009E51F6"/>
    <w:rsid w:val="00C3644F"/>
    <w:rsid w:val="00DC4C96"/>
    <w:rsid w:val="00EC0E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5213A-C2B3-47AA-A277-8974C264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2998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Noël Simard</dc:creator>
  <cp:keywords/>
  <dc:description/>
  <cp:lastModifiedBy>Pascale Grenier</cp:lastModifiedBy>
  <cp:revision>4</cp:revision>
  <dcterms:created xsi:type="dcterms:W3CDTF">2016-10-27T19:42:00Z</dcterms:created>
  <dcterms:modified xsi:type="dcterms:W3CDTF">2016-10-27T19:46:00Z</dcterms:modified>
</cp:coreProperties>
</file>