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0C0" w:rsidRPr="00D56153" w:rsidRDefault="00EB41E5" w:rsidP="00231EE8">
      <w:pPr>
        <w:jc w:val="center"/>
        <w:rPr>
          <w:rFonts w:ascii="Times New Roman" w:hAnsi="Times New Roman" w:cs="Times New Roman"/>
          <w:b/>
          <w:sz w:val="24"/>
          <w:szCs w:val="24"/>
        </w:rPr>
      </w:pPr>
      <w:r>
        <w:rPr>
          <w:rFonts w:ascii="Times New Roman" w:hAnsi="Times New Roman" w:cs="Times New Roman"/>
          <w:b/>
          <w:sz w:val="24"/>
          <w:szCs w:val="24"/>
        </w:rPr>
        <w:t xml:space="preserve">Conférence Albatros </w:t>
      </w:r>
      <w:r>
        <w:rPr>
          <w:rFonts w:ascii="Times New Roman" w:hAnsi="Times New Roman" w:cs="Times New Roman"/>
          <w:sz w:val="24"/>
          <w:szCs w:val="24"/>
        </w:rPr>
        <w:t xml:space="preserve">« </w:t>
      </w:r>
      <w:r w:rsidR="00396B0C" w:rsidRPr="00D56153">
        <w:rPr>
          <w:rFonts w:ascii="Times New Roman" w:hAnsi="Times New Roman" w:cs="Times New Roman"/>
          <w:b/>
          <w:sz w:val="24"/>
          <w:szCs w:val="24"/>
        </w:rPr>
        <w:t>Vivre jusqu'au bout</w:t>
      </w:r>
      <w:r>
        <w:rPr>
          <w:rFonts w:ascii="Times New Roman" w:hAnsi="Times New Roman" w:cs="Times New Roman"/>
          <w:b/>
          <w:sz w:val="24"/>
          <w:szCs w:val="24"/>
        </w:rPr>
        <w:t xml:space="preserve"> </w:t>
      </w:r>
      <w:r>
        <w:rPr>
          <w:rFonts w:ascii="Times New Roman" w:hAnsi="Times New Roman" w:cs="Times New Roman"/>
          <w:sz w:val="24"/>
          <w:szCs w:val="24"/>
        </w:rPr>
        <w:t>»</w:t>
      </w:r>
    </w:p>
    <w:p w:rsidR="00396B0C" w:rsidRPr="00D56153" w:rsidRDefault="00396B0C">
      <w:pPr>
        <w:rPr>
          <w:rFonts w:ascii="Times New Roman" w:hAnsi="Times New Roman" w:cs="Times New Roman"/>
          <w:sz w:val="24"/>
          <w:szCs w:val="24"/>
        </w:rPr>
      </w:pPr>
    </w:p>
    <w:p w:rsidR="00396B0C" w:rsidRPr="00D56153" w:rsidRDefault="00396B0C" w:rsidP="00EF0A7B">
      <w:pPr>
        <w:jc w:val="both"/>
        <w:rPr>
          <w:rFonts w:ascii="Times New Roman" w:hAnsi="Times New Roman" w:cs="Times New Roman"/>
          <w:sz w:val="24"/>
          <w:szCs w:val="24"/>
        </w:rPr>
      </w:pPr>
      <w:r w:rsidRPr="00D56153">
        <w:rPr>
          <w:rFonts w:ascii="Times New Roman" w:hAnsi="Times New Roman" w:cs="Times New Roman"/>
          <w:sz w:val="24"/>
          <w:szCs w:val="24"/>
        </w:rPr>
        <w:t>J'aimerais commencer par une citation d'un certain M. C</w:t>
      </w:r>
      <w:r w:rsidR="00A83C96" w:rsidRPr="00D56153">
        <w:rPr>
          <w:rFonts w:ascii="Times New Roman" w:hAnsi="Times New Roman" w:cs="Times New Roman"/>
          <w:sz w:val="24"/>
          <w:szCs w:val="24"/>
        </w:rPr>
        <w:t xml:space="preserve">hristian </w:t>
      </w:r>
      <w:proofErr w:type="spellStart"/>
      <w:r w:rsidR="00A83C96" w:rsidRPr="00D56153">
        <w:rPr>
          <w:rFonts w:ascii="Times New Roman" w:hAnsi="Times New Roman" w:cs="Times New Roman"/>
          <w:sz w:val="24"/>
          <w:szCs w:val="24"/>
        </w:rPr>
        <w:t>Bobin</w:t>
      </w:r>
      <w:proofErr w:type="spellEnd"/>
      <w:r w:rsidR="00A83C96" w:rsidRPr="00D56153">
        <w:rPr>
          <w:rFonts w:ascii="Times New Roman" w:hAnsi="Times New Roman" w:cs="Times New Roman"/>
          <w:sz w:val="24"/>
          <w:szCs w:val="24"/>
        </w:rPr>
        <w:t xml:space="preserve">, tirée du livre </w:t>
      </w:r>
      <w:r w:rsidRPr="00D56153">
        <w:rPr>
          <w:rFonts w:ascii="Times New Roman" w:hAnsi="Times New Roman" w:cs="Times New Roman"/>
          <w:i/>
          <w:sz w:val="24"/>
          <w:szCs w:val="24"/>
        </w:rPr>
        <w:t>Quand l'épreuve devient vie</w:t>
      </w:r>
      <w:r w:rsidRPr="00D56153">
        <w:rPr>
          <w:rFonts w:ascii="Times New Roman" w:hAnsi="Times New Roman" w:cs="Times New Roman"/>
          <w:sz w:val="24"/>
          <w:szCs w:val="24"/>
        </w:rPr>
        <w:t xml:space="preserve"> de Mme</w:t>
      </w:r>
      <w:r w:rsidR="00A83C96" w:rsidRPr="00D56153">
        <w:rPr>
          <w:rFonts w:ascii="Times New Roman" w:hAnsi="Times New Roman" w:cs="Times New Roman"/>
          <w:sz w:val="24"/>
          <w:szCs w:val="24"/>
        </w:rPr>
        <w:t> </w:t>
      </w:r>
      <w:r w:rsidRPr="00D56153">
        <w:rPr>
          <w:rFonts w:ascii="Times New Roman" w:hAnsi="Times New Roman" w:cs="Times New Roman"/>
          <w:sz w:val="24"/>
          <w:szCs w:val="24"/>
        </w:rPr>
        <w:t xml:space="preserve">Johanne de Montigny : </w:t>
      </w:r>
      <w:r w:rsidR="00EB41E5">
        <w:rPr>
          <w:rFonts w:ascii="Times New Roman" w:hAnsi="Times New Roman" w:cs="Times New Roman"/>
          <w:sz w:val="24"/>
          <w:szCs w:val="24"/>
        </w:rPr>
        <w:t xml:space="preserve">« </w:t>
      </w:r>
      <w:r w:rsidRPr="00D56153">
        <w:rPr>
          <w:rFonts w:ascii="Times New Roman" w:hAnsi="Times New Roman" w:cs="Times New Roman"/>
          <w:sz w:val="24"/>
          <w:szCs w:val="24"/>
        </w:rPr>
        <w:t xml:space="preserve">La fin de notre vie ne coïncide pas forcément avec le jour de notre propre mort : pour certains, elle vient bien avant, mais pour celui qui est vraiment vivant, </w:t>
      </w:r>
      <w:r w:rsidR="00EB41E5">
        <w:rPr>
          <w:rFonts w:ascii="Times New Roman" w:hAnsi="Times New Roman" w:cs="Times New Roman"/>
          <w:sz w:val="24"/>
          <w:szCs w:val="24"/>
        </w:rPr>
        <w:t xml:space="preserve">elle ne vient peut-être jamais. » </w:t>
      </w:r>
    </w:p>
    <w:p w:rsidR="00396B0C" w:rsidRPr="00D56153" w:rsidRDefault="00396B0C" w:rsidP="00EF0A7B">
      <w:pPr>
        <w:jc w:val="both"/>
        <w:rPr>
          <w:rFonts w:ascii="Times New Roman" w:hAnsi="Times New Roman" w:cs="Times New Roman"/>
          <w:sz w:val="24"/>
          <w:szCs w:val="24"/>
        </w:rPr>
      </w:pPr>
    </w:p>
    <w:p w:rsidR="00396B0C" w:rsidRPr="00D56153" w:rsidRDefault="00396B0C" w:rsidP="00EF0A7B">
      <w:pPr>
        <w:jc w:val="both"/>
        <w:rPr>
          <w:rFonts w:ascii="Times New Roman" w:hAnsi="Times New Roman" w:cs="Times New Roman"/>
          <w:sz w:val="24"/>
          <w:szCs w:val="24"/>
        </w:rPr>
      </w:pPr>
      <w:r w:rsidRPr="00D56153">
        <w:rPr>
          <w:rFonts w:ascii="Times New Roman" w:hAnsi="Times New Roman" w:cs="Times New Roman"/>
          <w:sz w:val="24"/>
          <w:szCs w:val="24"/>
        </w:rPr>
        <w:t xml:space="preserve">Voilà qui illustre bien la philosophie Albatros : Nous accompagnons des gens en fin de vie pour qu'ils puissent se sentir </w:t>
      </w:r>
      <w:r w:rsidR="00EB41E5">
        <w:rPr>
          <w:rFonts w:ascii="Times New Roman" w:hAnsi="Times New Roman" w:cs="Times New Roman"/>
          <w:sz w:val="24"/>
          <w:szCs w:val="24"/>
        </w:rPr>
        <w:t xml:space="preserve">« </w:t>
      </w:r>
      <w:r w:rsidRPr="00D56153">
        <w:rPr>
          <w:rFonts w:ascii="Times New Roman" w:hAnsi="Times New Roman" w:cs="Times New Roman"/>
          <w:b/>
          <w:sz w:val="24"/>
          <w:szCs w:val="24"/>
        </w:rPr>
        <w:t>vivants jusqu'au bout</w:t>
      </w:r>
      <w:r w:rsidR="00EB41E5">
        <w:rPr>
          <w:rFonts w:ascii="Times New Roman" w:hAnsi="Times New Roman" w:cs="Times New Roman"/>
          <w:b/>
          <w:sz w:val="24"/>
          <w:szCs w:val="24"/>
        </w:rPr>
        <w:t xml:space="preserve"> </w:t>
      </w:r>
      <w:r w:rsidR="00EB41E5">
        <w:rPr>
          <w:rFonts w:ascii="Times New Roman" w:hAnsi="Times New Roman" w:cs="Times New Roman"/>
          <w:sz w:val="24"/>
          <w:szCs w:val="24"/>
        </w:rPr>
        <w:t>»</w:t>
      </w:r>
      <w:r w:rsidRPr="00D56153">
        <w:rPr>
          <w:rFonts w:ascii="Times New Roman" w:hAnsi="Times New Roman" w:cs="Times New Roman"/>
          <w:sz w:val="24"/>
          <w:szCs w:val="24"/>
        </w:rPr>
        <w:t xml:space="preserve">. Les gens en fin de vie ne sont pas, pour nous, des </w:t>
      </w:r>
      <w:r w:rsidR="00EB41E5">
        <w:rPr>
          <w:rFonts w:ascii="Times New Roman" w:hAnsi="Times New Roman" w:cs="Times New Roman"/>
          <w:sz w:val="24"/>
          <w:szCs w:val="24"/>
        </w:rPr>
        <w:t xml:space="preserve">« </w:t>
      </w:r>
      <w:r w:rsidRPr="00D56153">
        <w:rPr>
          <w:rFonts w:ascii="Times New Roman" w:hAnsi="Times New Roman" w:cs="Times New Roman"/>
          <w:sz w:val="24"/>
          <w:szCs w:val="24"/>
        </w:rPr>
        <w:t>mourants</w:t>
      </w:r>
      <w:r w:rsidR="00EB41E5">
        <w:rPr>
          <w:rFonts w:ascii="Times New Roman" w:hAnsi="Times New Roman" w:cs="Times New Roman"/>
          <w:sz w:val="24"/>
          <w:szCs w:val="24"/>
        </w:rPr>
        <w:t xml:space="preserve"> » ni même des « malades »</w:t>
      </w:r>
      <w:r w:rsidRPr="00D56153">
        <w:rPr>
          <w:rFonts w:ascii="Times New Roman" w:hAnsi="Times New Roman" w:cs="Times New Roman"/>
          <w:sz w:val="24"/>
          <w:szCs w:val="24"/>
        </w:rPr>
        <w:t xml:space="preserve"> ; ils sont des êtres humains à part entière qui ont le désir de vivre pleinement</w:t>
      </w:r>
      <w:r w:rsidR="0058335C" w:rsidRPr="00D56153">
        <w:rPr>
          <w:rFonts w:ascii="Times New Roman" w:hAnsi="Times New Roman" w:cs="Times New Roman"/>
          <w:sz w:val="24"/>
          <w:szCs w:val="24"/>
        </w:rPr>
        <w:t>, peut-être plus que jamais, pu</w:t>
      </w:r>
      <w:r w:rsidR="00EB41E5">
        <w:rPr>
          <w:rFonts w:ascii="Times New Roman" w:hAnsi="Times New Roman" w:cs="Times New Roman"/>
          <w:sz w:val="24"/>
          <w:szCs w:val="24"/>
        </w:rPr>
        <w:t xml:space="preserve">isqu'ils savent que c'est leur « </w:t>
      </w:r>
      <w:r w:rsidR="0058335C" w:rsidRPr="00D56153">
        <w:rPr>
          <w:rFonts w:ascii="Times New Roman" w:hAnsi="Times New Roman" w:cs="Times New Roman"/>
          <w:sz w:val="24"/>
          <w:szCs w:val="24"/>
        </w:rPr>
        <w:t>dernière chance</w:t>
      </w:r>
      <w:r w:rsidR="00EB41E5">
        <w:rPr>
          <w:rFonts w:ascii="Times New Roman" w:hAnsi="Times New Roman" w:cs="Times New Roman"/>
          <w:sz w:val="24"/>
          <w:szCs w:val="24"/>
        </w:rPr>
        <w:t xml:space="preserve"> »</w:t>
      </w:r>
      <w:r w:rsidR="0058335C" w:rsidRPr="00D56153">
        <w:rPr>
          <w:rFonts w:ascii="Times New Roman" w:hAnsi="Times New Roman" w:cs="Times New Roman"/>
          <w:sz w:val="24"/>
          <w:szCs w:val="24"/>
        </w:rPr>
        <w:t xml:space="preserve"> !</w:t>
      </w:r>
      <w:r w:rsidR="00AD7570">
        <w:rPr>
          <w:rFonts w:ascii="Times New Roman" w:hAnsi="Times New Roman" w:cs="Times New Roman"/>
          <w:sz w:val="24"/>
          <w:szCs w:val="24"/>
        </w:rPr>
        <w:t xml:space="preserve"> Tout est une question de perception</w:t>
      </w:r>
      <w:r w:rsidR="009168E0">
        <w:rPr>
          <w:rFonts w:ascii="Times New Roman" w:hAnsi="Times New Roman" w:cs="Times New Roman"/>
          <w:sz w:val="24"/>
          <w:szCs w:val="24"/>
        </w:rPr>
        <w:t> </w:t>
      </w:r>
      <w:r w:rsidR="00AD7570">
        <w:rPr>
          <w:rFonts w:ascii="Times New Roman" w:hAnsi="Times New Roman" w:cs="Times New Roman"/>
          <w:sz w:val="24"/>
          <w:szCs w:val="24"/>
        </w:rPr>
        <w:t>; de là découle toute notre façon d'être.</w:t>
      </w:r>
    </w:p>
    <w:p w:rsidR="0058335C" w:rsidRPr="00D56153" w:rsidRDefault="0058335C" w:rsidP="00EF0A7B">
      <w:pPr>
        <w:jc w:val="both"/>
        <w:rPr>
          <w:rFonts w:ascii="Times New Roman" w:hAnsi="Times New Roman" w:cs="Times New Roman"/>
          <w:sz w:val="24"/>
          <w:szCs w:val="24"/>
        </w:rPr>
      </w:pPr>
    </w:p>
    <w:p w:rsidR="0058335C" w:rsidRPr="00D56153" w:rsidRDefault="0058335C" w:rsidP="00EF0A7B">
      <w:pPr>
        <w:jc w:val="both"/>
        <w:rPr>
          <w:rFonts w:ascii="Times New Roman" w:hAnsi="Times New Roman" w:cs="Times New Roman"/>
          <w:sz w:val="24"/>
          <w:szCs w:val="24"/>
        </w:rPr>
      </w:pPr>
      <w:r w:rsidRPr="00D56153">
        <w:rPr>
          <w:rFonts w:ascii="Times New Roman" w:hAnsi="Times New Roman" w:cs="Times New Roman"/>
          <w:sz w:val="24"/>
          <w:szCs w:val="24"/>
        </w:rPr>
        <w:t xml:space="preserve">Les accompagnants en fin de vie viennent ajouter aux soins palliatifs quelque chose de pleinement humain. On se soucie du </w:t>
      </w:r>
      <w:r w:rsidRPr="00D56153">
        <w:rPr>
          <w:rFonts w:ascii="Times New Roman" w:hAnsi="Times New Roman" w:cs="Times New Roman"/>
          <w:b/>
          <w:sz w:val="24"/>
          <w:szCs w:val="24"/>
        </w:rPr>
        <w:t>plan physique</w:t>
      </w:r>
      <w:r w:rsidRPr="00D56153">
        <w:rPr>
          <w:rFonts w:ascii="Times New Roman" w:hAnsi="Times New Roman" w:cs="Times New Roman"/>
          <w:sz w:val="24"/>
          <w:szCs w:val="24"/>
        </w:rPr>
        <w:t xml:space="preserve">, mais d'un point de vue beaucoup moins médical qu'ergonomique et logistique. Plusieurs aspects de notre existence physique n'ont rien à voir avec la médecine. C'est là que les bénévoles interviennent en toute complémentarité, en se préoccupant du confort de la personne, en maximisant la vitalité du milieu de vie. Le livret </w:t>
      </w:r>
      <w:r w:rsidRPr="00D56153">
        <w:rPr>
          <w:rFonts w:ascii="Times New Roman" w:hAnsi="Times New Roman" w:cs="Times New Roman"/>
          <w:i/>
          <w:sz w:val="24"/>
          <w:szCs w:val="24"/>
        </w:rPr>
        <w:t>Pour mieux accompagner en fin de vie</w:t>
      </w:r>
      <w:r w:rsidRPr="00D56153">
        <w:rPr>
          <w:rFonts w:ascii="Times New Roman" w:hAnsi="Times New Roman" w:cs="Times New Roman"/>
          <w:sz w:val="24"/>
          <w:szCs w:val="24"/>
        </w:rPr>
        <w:t xml:space="preserve"> énumère toute une série d'aspects à cerner </w:t>
      </w:r>
      <w:r w:rsidR="003030AA" w:rsidRPr="00D56153">
        <w:rPr>
          <w:rFonts w:ascii="Times New Roman" w:hAnsi="Times New Roman" w:cs="Times New Roman"/>
          <w:sz w:val="24"/>
          <w:szCs w:val="24"/>
        </w:rPr>
        <w:t xml:space="preserve">sur le plan matériel et physique </w:t>
      </w:r>
      <w:r w:rsidRPr="00D56153">
        <w:rPr>
          <w:rFonts w:ascii="Times New Roman" w:hAnsi="Times New Roman" w:cs="Times New Roman"/>
          <w:sz w:val="24"/>
          <w:szCs w:val="24"/>
        </w:rPr>
        <w:t>au cours de notre accompagnement.</w:t>
      </w:r>
    </w:p>
    <w:p w:rsidR="0058335C" w:rsidRPr="00D56153" w:rsidRDefault="0058335C" w:rsidP="00EF0A7B">
      <w:pPr>
        <w:jc w:val="both"/>
        <w:rPr>
          <w:rFonts w:ascii="Times New Roman" w:hAnsi="Times New Roman" w:cs="Times New Roman"/>
          <w:sz w:val="24"/>
          <w:szCs w:val="24"/>
        </w:rPr>
      </w:pPr>
    </w:p>
    <w:p w:rsidR="00CE3273" w:rsidRPr="00D56153" w:rsidRDefault="0058335C" w:rsidP="00EF0A7B">
      <w:pPr>
        <w:jc w:val="both"/>
        <w:rPr>
          <w:rFonts w:ascii="Times New Roman" w:hAnsi="Times New Roman" w:cs="Times New Roman"/>
          <w:sz w:val="24"/>
          <w:szCs w:val="24"/>
        </w:rPr>
      </w:pPr>
      <w:r w:rsidRPr="00D56153">
        <w:rPr>
          <w:rFonts w:ascii="Times New Roman" w:hAnsi="Times New Roman" w:cs="Times New Roman"/>
          <w:sz w:val="24"/>
          <w:szCs w:val="24"/>
        </w:rPr>
        <w:t xml:space="preserve">Mais au delà du plan physique, l'accompagnant en fin de vie a à </w:t>
      </w:r>
      <w:r w:rsidR="00D56153" w:rsidRPr="00D56153">
        <w:rPr>
          <w:rFonts w:ascii="Times New Roman" w:hAnsi="Times New Roman" w:cs="Times New Roman"/>
          <w:sz w:val="24"/>
          <w:szCs w:val="24"/>
        </w:rPr>
        <w:t>cœur</w:t>
      </w:r>
      <w:r w:rsidRPr="00D56153">
        <w:rPr>
          <w:rFonts w:ascii="Times New Roman" w:hAnsi="Times New Roman" w:cs="Times New Roman"/>
          <w:sz w:val="24"/>
          <w:szCs w:val="24"/>
        </w:rPr>
        <w:t xml:space="preserve"> de sout</w:t>
      </w:r>
      <w:r w:rsidR="0078638C" w:rsidRPr="00D56153">
        <w:rPr>
          <w:rFonts w:ascii="Times New Roman" w:hAnsi="Times New Roman" w:cs="Times New Roman"/>
          <w:sz w:val="24"/>
          <w:szCs w:val="24"/>
        </w:rPr>
        <w:t xml:space="preserve">enir la personne en fin de vie </w:t>
      </w:r>
      <w:r w:rsidR="00CE3273" w:rsidRPr="00D56153">
        <w:rPr>
          <w:rFonts w:ascii="Times New Roman" w:hAnsi="Times New Roman" w:cs="Times New Roman"/>
          <w:sz w:val="24"/>
          <w:szCs w:val="24"/>
        </w:rPr>
        <w:t>sur le plan d</w:t>
      </w:r>
      <w:r w:rsidR="00A83C96" w:rsidRPr="00D56153">
        <w:rPr>
          <w:rFonts w:ascii="Times New Roman" w:hAnsi="Times New Roman" w:cs="Times New Roman"/>
          <w:sz w:val="24"/>
          <w:szCs w:val="24"/>
        </w:rPr>
        <w:t>u</w:t>
      </w:r>
      <w:r w:rsidR="00CE3273" w:rsidRPr="00D56153">
        <w:rPr>
          <w:rFonts w:ascii="Times New Roman" w:hAnsi="Times New Roman" w:cs="Times New Roman"/>
          <w:sz w:val="24"/>
          <w:szCs w:val="24"/>
        </w:rPr>
        <w:t xml:space="preserve"> </w:t>
      </w:r>
      <w:r w:rsidR="003030AA" w:rsidRPr="00D56153">
        <w:rPr>
          <w:rFonts w:ascii="Times New Roman" w:hAnsi="Times New Roman" w:cs="Times New Roman"/>
          <w:b/>
          <w:sz w:val="24"/>
          <w:szCs w:val="24"/>
        </w:rPr>
        <w:t>moral</w:t>
      </w:r>
      <w:r w:rsidR="003030AA" w:rsidRPr="00D56153">
        <w:rPr>
          <w:rFonts w:ascii="Times New Roman" w:hAnsi="Times New Roman" w:cs="Times New Roman"/>
          <w:sz w:val="24"/>
          <w:szCs w:val="24"/>
        </w:rPr>
        <w:t>. Pour y arriver, il est primordial d'avoir une bonne formation concernant</w:t>
      </w:r>
      <w:r w:rsidR="00CE3273" w:rsidRPr="00D56153">
        <w:rPr>
          <w:rFonts w:ascii="Times New Roman" w:hAnsi="Times New Roman" w:cs="Times New Roman"/>
          <w:sz w:val="24"/>
          <w:szCs w:val="24"/>
        </w:rPr>
        <w:t xml:space="preserve"> le vécu de la personne en fin de vie. La perspective d'une personne en fin de vie est bien différente de celle d'une personne qui ne l'est pas. Ce qui aurait du sens dans un contexte de vie normale n'a plus nécessairement de sens dans un contexte de fin de vie, et vice versa.</w:t>
      </w:r>
      <w:r w:rsidR="007E4CD4" w:rsidRPr="00D56153">
        <w:rPr>
          <w:rFonts w:ascii="Times New Roman" w:hAnsi="Times New Roman" w:cs="Times New Roman"/>
          <w:sz w:val="24"/>
          <w:szCs w:val="24"/>
        </w:rPr>
        <w:t xml:space="preserve"> Le livret </w:t>
      </w:r>
      <w:r w:rsidR="00CE3273" w:rsidRPr="00D56153">
        <w:rPr>
          <w:rFonts w:ascii="Times New Roman" w:hAnsi="Times New Roman" w:cs="Times New Roman"/>
          <w:i/>
          <w:sz w:val="24"/>
          <w:szCs w:val="24"/>
        </w:rPr>
        <w:t>Pour mieux accompagner en fin de vie</w:t>
      </w:r>
      <w:r w:rsidR="00CE3273" w:rsidRPr="00D56153">
        <w:rPr>
          <w:rFonts w:ascii="Times New Roman" w:hAnsi="Times New Roman" w:cs="Times New Roman"/>
          <w:sz w:val="24"/>
          <w:szCs w:val="24"/>
        </w:rPr>
        <w:t xml:space="preserve"> fait toute une série de recommandations d'éléments à éviter</w:t>
      </w:r>
      <w:r w:rsidR="003E5D8A" w:rsidRPr="00D56153">
        <w:rPr>
          <w:rFonts w:ascii="Times New Roman" w:hAnsi="Times New Roman" w:cs="Times New Roman"/>
          <w:sz w:val="24"/>
          <w:szCs w:val="24"/>
        </w:rPr>
        <w:t>, en plus de ceux à privilégier,</w:t>
      </w:r>
      <w:r w:rsidR="00CE3273" w:rsidRPr="00D56153">
        <w:rPr>
          <w:rFonts w:ascii="Times New Roman" w:hAnsi="Times New Roman" w:cs="Times New Roman"/>
          <w:sz w:val="24"/>
          <w:szCs w:val="24"/>
        </w:rPr>
        <w:t xml:space="preserve"> pour</w:t>
      </w:r>
      <w:r w:rsidR="00AA62C0" w:rsidRPr="00D56153">
        <w:rPr>
          <w:rFonts w:ascii="Times New Roman" w:hAnsi="Times New Roman" w:cs="Times New Roman"/>
          <w:sz w:val="24"/>
          <w:szCs w:val="24"/>
        </w:rPr>
        <w:t xml:space="preserve"> que l'accompagnement soit juste et bien adapté.</w:t>
      </w:r>
    </w:p>
    <w:p w:rsidR="00AA62C0" w:rsidRDefault="00AA62C0" w:rsidP="00EF0A7B">
      <w:pPr>
        <w:jc w:val="both"/>
        <w:rPr>
          <w:rFonts w:ascii="Times New Roman" w:hAnsi="Times New Roman" w:cs="Times New Roman"/>
          <w:sz w:val="24"/>
          <w:szCs w:val="24"/>
        </w:rPr>
      </w:pPr>
    </w:p>
    <w:p w:rsidR="00BE2EED" w:rsidRDefault="00BE2EED" w:rsidP="00EF0A7B">
      <w:pPr>
        <w:jc w:val="both"/>
        <w:rPr>
          <w:rFonts w:ascii="Times New Roman" w:hAnsi="Times New Roman" w:cs="Times New Roman"/>
          <w:sz w:val="24"/>
          <w:szCs w:val="24"/>
        </w:rPr>
      </w:pPr>
      <w:r>
        <w:rPr>
          <w:rFonts w:ascii="Times New Roman" w:hAnsi="Times New Roman" w:cs="Times New Roman"/>
          <w:sz w:val="24"/>
          <w:szCs w:val="24"/>
        </w:rPr>
        <w:t xml:space="preserve">Il faut bien se pénétrer du fait qu'en soins palliatifs, les soins curatifs ont bel et bien été abandonnés. Les objectifs de santé ne sont plus les mêmes. Alors que dans un contexte de santé, on n'accepterait pas telle ou telle chose, en contexte de fin de vie, on peut devenir beaucoup plus </w:t>
      </w:r>
      <w:r w:rsidR="00EB41E5">
        <w:rPr>
          <w:rFonts w:ascii="Times New Roman" w:hAnsi="Times New Roman" w:cs="Times New Roman"/>
          <w:sz w:val="24"/>
          <w:szCs w:val="24"/>
        </w:rPr>
        <w:t xml:space="preserve">« </w:t>
      </w:r>
      <w:r>
        <w:rPr>
          <w:rFonts w:ascii="Times New Roman" w:hAnsi="Times New Roman" w:cs="Times New Roman"/>
          <w:sz w:val="24"/>
          <w:szCs w:val="24"/>
        </w:rPr>
        <w:t>permissif</w:t>
      </w:r>
      <w:r w:rsidR="00EB41E5">
        <w:rPr>
          <w:rFonts w:ascii="Times New Roman" w:hAnsi="Times New Roman" w:cs="Times New Roman"/>
          <w:sz w:val="24"/>
          <w:szCs w:val="24"/>
        </w:rPr>
        <w:t xml:space="preserve"> »</w:t>
      </w:r>
      <w:r>
        <w:rPr>
          <w:rFonts w:ascii="Times New Roman" w:hAnsi="Times New Roman" w:cs="Times New Roman"/>
          <w:sz w:val="24"/>
          <w:szCs w:val="24"/>
        </w:rPr>
        <w:t xml:space="preserve">, tant sur le plan de l'alimentation (p. ex. les desserts) que sur le plan des risques à prendre (p. ex. si on a choisir entre la prévention des chutes à tout prix et la liberté de la personne dans un milieu de son choix mais un peu moins surveillé, qu'on choisisse ce qui est le plus bénéfique pour le moral de la personne ; si la personne désire aller à l'extérieur pour respirer le grand air même s'il fait très froid, son désir </w:t>
      </w:r>
      <w:r w:rsidR="00435C51">
        <w:rPr>
          <w:rFonts w:ascii="Times New Roman" w:hAnsi="Times New Roman" w:cs="Times New Roman"/>
          <w:sz w:val="24"/>
          <w:szCs w:val="24"/>
        </w:rPr>
        <w:t xml:space="preserve">assouvi </w:t>
      </w:r>
      <w:r>
        <w:rPr>
          <w:rFonts w:ascii="Times New Roman" w:hAnsi="Times New Roman" w:cs="Times New Roman"/>
          <w:sz w:val="24"/>
          <w:szCs w:val="24"/>
        </w:rPr>
        <w:t xml:space="preserve">lui fera un grand bien, sur le plan moral, alors on fera tout pour lui faciliter sa demande, en prenant soin de bien l'habiller, malgré </w:t>
      </w:r>
      <w:r w:rsidR="00561012">
        <w:rPr>
          <w:rFonts w:ascii="Times New Roman" w:hAnsi="Times New Roman" w:cs="Times New Roman"/>
          <w:sz w:val="24"/>
          <w:szCs w:val="24"/>
        </w:rPr>
        <w:t xml:space="preserve">le risque de </w:t>
      </w:r>
      <w:r w:rsidR="00EB41E5">
        <w:rPr>
          <w:rFonts w:ascii="Times New Roman" w:hAnsi="Times New Roman" w:cs="Times New Roman"/>
          <w:sz w:val="24"/>
          <w:szCs w:val="24"/>
        </w:rPr>
        <w:t xml:space="preserve">« </w:t>
      </w:r>
      <w:r w:rsidR="00561012">
        <w:rPr>
          <w:rFonts w:ascii="Times New Roman" w:hAnsi="Times New Roman" w:cs="Times New Roman"/>
          <w:sz w:val="24"/>
          <w:szCs w:val="24"/>
        </w:rPr>
        <w:t>rhume</w:t>
      </w:r>
      <w:r w:rsidR="00EB41E5">
        <w:rPr>
          <w:rFonts w:ascii="Times New Roman" w:hAnsi="Times New Roman" w:cs="Times New Roman"/>
          <w:sz w:val="24"/>
          <w:szCs w:val="24"/>
        </w:rPr>
        <w:t xml:space="preserve"> »</w:t>
      </w:r>
      <w:r w:rsidR="00561012">
        <w:rPr>
          <w:rFonts w:ascii="Times New Roman" w:hAnsi="Times New Roman" w:cs="Times New Roman"/>
          <w:sz w:val="24"/>
          <w:szCs w:val="24"/>
        </w:rPr>
        <w:t xml:space="preserve"> ou autre</w:t>
      </w:r>
      <w:r w:rsidR="00435C51">
        <w:rPr>
          <w:rFonts w:ascii="Times New Roman" w:hAnsi="Times New Roman" w:cs="Times New Roman"/>
          <w:sz w:val="24"/>
          <w:szCs w:val="24"/>
        </w:rPr>
        <w:t>)</w:t>
      </w:r>
      <w:r w:rsidR="00561012">
        <w:rPr>
          <w:rFonts w:ascii="Times New Roman" w:hAnsi="Times New Roman" w:cs="Times New Roman"/>
          <w:sz w:val="24"/>
          <w:szCs w:val="24"/>
        </w:rPr>
        <w:t>.</w:t>
      </w:r>
      <w:r>
        <w:rPr>
          <w:rFonts w:ascii="Times New Roman" w:hAnsi="Times New Roman" w:cs="Times New Roman"/>
          <w:sz w:val="24"/>
          <w:szCs w:val="24"/>
        </w:rPr>
        <w:t xml:space="preserve">  </w:t>
      </w:r>
    </w:p>
    <w:p w:rsidR="00BE2EED" w:rsidRPr="00D56153" w:rsidRDefault="00BE2EED" w:rsidP="00EF0A7B">
      <w:pPr>
        <w:jc w:val="both"/>
        <w:rPr>
          <w:rFonts w:ascii="Times New Roman" w:hAnsi="Times New Roman" w:cs="Times New Roman"/>
          <w:sz w:val="24"/>
          <w:szCs w:val="24"/>
        </w:rPr>
      </w:pPr>
    </w:p>
    <w:p w:rsidR="00CE3273" w:rsidRPr="00D56153" w:rsidRDefault="00EF0A7B" w:rsidP="00754741">
      <w:pPr>
        <w:jc w:val="both"/>
        <w:rPr>
          <w:rFonts w:ascii="Times New Roman" w:hAnsi="Times New Roman" w:cs="Times New Roman"/>
          <w:sz w:val="24"/>
          <w:szCs w:val="24"/>
        </w:rPr>
      </w:pPr>
      <w:r w:rsidRPr="00D56153">
        <w:rPr>
          <w:rFonts w:ascii="Times New Roman" w:hAnsi="Times New Roman" w:cs="Times New Roman"/>
          <w:sz w:val="24"/>
          <w:szCs w:val="24"/>
        </w:rPr>
        <w:t xml:space="preserve">L'accompagnement en fin de vie fait appel à la </w:t>
      </w:r>
      <w:r w:rsidRPr="00D56153">
        <w:rPr>
          <w:rFonts w:ascii="Times New Roman" w:hAnsi="Times New Roman" w:cs="Times New Roman"/>
          <w:b/>
          <w:sz w:val="24"/>
          <w:szCs w:val="24"/>
        </w:rPr>
        <w:t>compassion</w:t>
      </w:r>
      <w:r w:rsidRPr="00D56153">
        <w:rPr>
          <w:rFonts w:ascii="Times New Roman" w:hAnsi="Times New Roman" w:cs="Times New Roman"/>
          <w:sz w:val="24"/>
          <w:szCs w:val="24"/>
        </w:rPr>
        <w:t xml:space="preserve">, soit la </w:t>
      </w:r>
      <w:r w:rsidRPr="00D56153">
        <w:rPr>
          <w:rFonts w:ascii="Times New Roman" w:hAnsi="Times New Roman" w:cs="Times New Roman"/>
          <w:b/>
          <w:sz w:val="24"/>
          <w:szCs w:val="24"/>
        </w:rPr>
        <w:t>sympathie</w:t>
      </w:r>
      <w:r w:rsidRPr="00D56153">
        <w:rPr>
          <w:rFonts w:ascii="Times New Roman" w:hAnsi="Times New Roman" w:cs="Times New Roman"/>
          <w:sz w:val="24"/>
          <w:szCs w:val="24"/>
        </w:rPr>
        <w:t xml:space="preserve"> et l'</w:t>
      </w:r>
      <w:r w:rsidRPr="00D56153">
        <w:rPr>
          <w:rFonts w:ascii="Times New Roman" w:hAnsi="Times New Roman" w:cs="Times New Roman"/>
          <w:b/>
          <w:sz w:val="24"/>
          <w:szCs w:val="24"/>
        </w:rPr>
        <w:t>empathie</w:t>
      </w:r>
      <w:r w:rsidRPr="00D56153">
        <w:rPr>
          <w:rFonts w:ascii="Times New Roman" w:hAnsi="Times New Roman" w:cs="Times New Roman"/>
          <w:sz w:val="24"/>
          <w:szCs w:val="24"/>
        </w:rPr>
        <w:t xml:space="preserve">, mais prend soin de ne pas tomber dans le piège de la </w:t>
      </w:r>
      <w:r w:rsidRPr="00D56153">
        <w:rPr>
          <w:rFonts w:ascii="Times New Roman" w:hAnsi="Times New Roman" w:cs="Times New Roman"/>
          <w:b/>
          <w:sz w:val="24"/>
          <w:szCs w:val="24"/>
        </w:rPr>
        <w:t>pitié</w:t>
      </w:r>
      <w:r w:rsidRPr="00D56153">
        <w:rPr>
          <w:rFonts w:ascii="Times New Roman" w:hAnsi="Times New Roman" w:cs="Times New Roman"/>
          <w:sz w:val="24"/>
          <w:szCs w:val="24"/>
        </w:rPr>
        <w:t xml:space="preserve">. L'accompagnement en fin de vie, au contraire, confirme et rehausse la </w:t>
      </w:r>
      <w:r w:rsidRPr="00D56153">
        <w:rPr>
          <w:rFonts w:ascii="Times New Roman" w:hAnsi="Times New Roman" w:cs="Times New Roman"/>
          <w:b/>
          <w:sz w:val="24"/>
          <w:szCs w:val="24"/>
        </w:rPr>
        <w:t>dignité</w:t>
      </w:r>
      <w:r w:rsidRPr="00D56153">
        <w:rPr>
          <w:rFonts w:ascii="Times New Roman" w:hAnsi="Times New Roman" w:cs="Times New Roman"/>
          <w:sz w:val="24"/>
          <w:szCs w:val="24"/>
        </w:rPr>
        <w:t xml:space="preserve"> des gens, quel que soit leur état de santé ou leur degré d'autonomie. </w:t>
      </w:r>
    </w:p>
    <w:p w:rsidR="00754741" w:rsidRPr="00D56153" w:rsidRDefault="00754741" w:rsidP="00754741">
      <w:pPr>
        <w:jc w:val="both"/>
        <w:rPr>
          <w:rFonts w:ascii="Times New Roman" w:hAnsi="Times New Roman" w:cs="Times New Roman"/>
          <w:sz w:val="24"/>
          <w:szCs w:val="24"/>
        </w:rPr>
      </w:pPr>
    </w:p>
    <w:p w:rsidR="00754741" w:rsidRPr="00D56153" w:rsidRDefault="00754741" w:rsidP="00754741">
      <w:pPr>
        <w:jc w:val="both"/>
        <w:rPr>
          <w:rFonts w:ascii="Times New Roman" w:hAnsi="Times New Roman" w:cs="Times New Roman"/>
          <w:sz w:val="24"/>
          <w:szCs w:val="24"/>
        </w:rPr>
      </w:pPr>
      <w:r w:rsidRPr="00D56153">
        <w:rPr>
          <w:rFonts w:ascii="Times New Roman" w:hAnsi="Times New Roman" w:cs="Times New Roman"/>
          <w:sz w:val="24"/>
          <w:szCs w:val="24"/>
        </w:rPr>
        <w:t>L'accompagnement en fin de vie a pour but de favoriser l'</w:t>
      </w:r>
      <w:r w:rsidRPr="00D56153">
        <w:rPr>
          <w:rFonts w:ascii="Times New Roman" w:hAnsi="Times New Roman" w:cs="Times New Roman"/>
          <w:b/>
          <w:sz w:val="24"/>
          <w:szCs w:val="24"/>
        </w:rPr>
        <w:t>espoir</w:t>
      </w:r>
      <w:r w:rsidRPr="00D56153">
        <w:rPr>
          <w:rFonts w:ascii="Times New Roman" w:hAnsi="Times New Roman" w:cs="Times New Roman"/>
          <w:sz w:val="24"/>
          <w:szCs w:val="24"/>
        </w:rPr>
        <w:t xml:space="preserve"> ; si ce n'est l'espoir de guérison, qui peut souvent être de mise, ce sera l'espoir de vivre pleinement jusqu'au bout, l'espoir d'être respecté(e) jusqu'au bout, l'espoir de ne pas souffrir dans le processus du départ.</w:t>
      </w:r>
      <w:r w:rsidR="00435C51">
        <w:rPr>
          <w:rFonts w:ascii="Times New Roman" w:hAnsi="Times New Roman" w:cs="Times New Roman"/>
          <w:sz w:val="24"/>
          <w:szCs w:val="24"/>
        </w:rPr>
        <w:t xml:space="preserve"> La vie en fin de vie, et même la mort, c'est plein de vie.</w:t>
      </w:r>
    </w:p>
    <w:p w:rsidR="007E4CD4" w:rsidRDefault="007E4CD4" w:rsidP="00754741">
      <w:pPr>
        <w:jc w:val="both"/>
        <w:rPr>
          <w:rFonts w:ascii="Times New Roman" w:hAnsi="Times New Roman" w:cs="Times New Roman"/>
          <w:sz w:val="24"/>
          <w:szCs w:val="24"/>
        </w:rPr>
      </w:pPr>
    </w:p>
    <w:p w:rsidR="00435C51" w:rsidRDefault="00435C51" w:rsidP="00754741">
      <w:pPr>
        <w:jc w:val="both"/>
        <w:rPr>
          <w:rFonts w:ascii="Times New Roman" w:hAnsi="Times New Roman" w:cs="Times New Roman"/>
          <w:sz w:val="24"/>
          <w:szCs w:val="24"/>
        </w:rPr>
      </w:pPr>
    </w:p>
    <w:p w:rsidR="00435C51" w:rsidRDefault="00435C51" w:rsidP="00754741">
      <w:pPr>
        <w:jc w:val="both"/>
        <w:rPr>
          <w:rFonts w:ascii="Times New Roman" w:hAnsi="Times New Roman" w:cs="Times New Roman"/>
          <w:sz w:val="24"/>
          <w:szCs w:val="24"/>
        </w:rPr>
      </w:pPr>
    </w:p>
    <w:p w:rsidR="00435C51" w:rsidRPr="00D56153" w:rsidRDefault="00435C51" w:rsidP="00754741">
      <w:pPr>
        <w:jc w:val="both"/>
        <w:rPr>
          <w:rFonts w:ascii="Times New Roman" w:hAnsi="Times New Roman" w:cs="Times New Roman"/>
          <w:sz w:val="24"/>
          <w:szCs w:val="24"/>
        </w:rPr>
      </w:pPr>
    </w:p>
    <w:p w:rsidR="00E84CCE" w:rsidRPr="00D56153" w:rsidRDefault="0055440C" w:rsidP="00754741">
      <w:pPr>
        <w:jc w:val="both"/>
        <w:rPr>
          <w:rFonts w:ascii="Times New Roman" w:hAnsi="Times New Roman" w:cs="Times New Roman"/>
          <w:sz w:val="24"/>
          <w:szCs w:val="24"/>
        </w:rPr>
      </w:pPr>
      <w:r w:rsidRPr="00D56153">
        <w:rPr>
          <w:rFonts w:ascii="Times New Roman" w:hAnsi="Times New Roman" w:cs="Times New Roman"/>
          <w:sz w:val="24"/>
          <w:szCs w:val="24"/>
        </w:rPr>
        <w:t>E</w:t>
      </w:r>
      <w:r w:rsidR="0069400A" w:rsidRPr="00D56153">
        <w:rPr>
          <w:rFonts w:ascii="Times New Roman" w:hAnsi="Times New Roman" w:cs="Times New Roman"/>
          <w:sz w:val="24"/>
          <w:szCs w:val="24"/>
        </w:rPr>
        <w:t xml:space="preserve">n fin de compte, l'accompagnateur a le privilège </w:t>
      </w:r>
      <w:r w:rsidR="00C60E27" w:rsidRPr="00D56153">
        <w:rPr>
          <w:rFonts w:ascii="Times New Roman" w:hAnsi="Times New Roman" w:cs="Times New Roman"/>
          <w:sz w:val="24"/>
          <w:szCs w:val="24"/>
        </w:rPr>
        <w:t>d'apprendre énormément de la personne accompagnée. Apprendre à privilégier l'</w:t>
      </w:r>
      <w:r w:rsidR="00EB41E5">
        <w:rPr>
          <w:rFonts w:ascii="Times New Roman" w:hAnsi="Times New Roman" w:cs="Times New Roman"/>
          <w:sz w:val="24"/>
          <w:szCs w:val="24"/>
        </w:rPr>
        <w:t xml:space="preserve"> « </w:t>
      </w:r>
      <w:r w:rsidR="00C60E27" w:rsidRPr="00D56153">
        <w:rPr>
          <w:rFonts w:ascii="Times New Roman" w:hAnsi="Times New Roman" w:cs="Times New Roman"/>
          <w:b/>
          <w:sz w:val="24"/>
          <w:szCs w:val="24"/>
        </w:rPr>
        <w:t>être</w:t>
      </w:r>
      <w:r w:rsidR="00EB41E5">
        <w:rPr>
          <w:rFonts w:ascii="Times New Roman" w:hAnsi="Times New Roman" w:cs="Times New Roman"/>
          <w:b/>
          <w:sz w:val="24"/>
          <w:szCs w:val="24"/>
        </w:rPr>
        <w:t xml:space="preserve"> </w:t>
      </w:r>
      <w:r w:rsidR="00EB41E5">
        <w:rPr>
          <w:rFonts w:ascii="Times New Roman" w:hAnsi="Times New Roman" w:cs="Times New Roman"/>
          <w:sz w:val="24"/>
          <w:szCs w:val="24"/>
        </w:rPr>
        <w:t>»</w:t>
      </w:r>
      <w:r w:rsidR="00C60E27" w:rsidRPr="00D56153">
        <w:rPr>
          <w:rFonts w:ascii="Times New Roman" w:hAnsi="Times New Roman" w:cs="Times New Roman"/>
          <w:sz w:val="24"/>
          <w:szCs w:val="24"/>
        </w:rPr>
        <w:t xml:space="preserve"> au </w:t>
      </w:r>
      <w:r w:rsidR="00EB41E5">
        <w:rPr>
          <w:rFonts w:ascii="Times New Roman" w:hAnsi="Times New Roman" w:cs="Times New Roman"/>
          <w:sz w:val="24"/>
          <w:szCs w:val="24"/>
        </w:rPr>
        <w:t xml:space="preserve">« </w:t>
      </w:r>
      <w:r w:rsidR="00C60E27" w:rsidRPr="00D56153">
        <w:rPr>
          <w:rFonts w:ascii="Times New Roman" w:hAnsi="Times New Roman" w:cs="Times New Roman"/>
          <w:b/>
          <w:sz w:val="24"/>
          <w:szCs w:val="24"/>
        </w:rPr>
        <w:t>paraître</w:t>
      </w:r>
      <w:r w:rsidR="00EB41E5">
        <w:rPr>
          <w:rFonts w:ascii="Times New Roman" w:hAnsi="Times New Roman" w:cs="Times New Roman"/>
          <w:b/>
          <w:sz w:val="24"/>
          <w:szCs w:val="24"/>
        </w:rPr>
        <w:t xml:space="preserve"> </w:t>
      </w:r>
      <w:r w:rsidR="00EB41E5">
        <w:rPr>
          <w:rFonts w:ascii="Times New Roman" w:hAnsi="Times New Roman" w:cs="Times New Roman"/>
          <w:sz w:val="24"/>
          <w:szCs w:val="24"/>
        </w:rPr>
        <w:t>»</w:t>
      </w:r>
      <w:r w:rsidR="00C60E27" w:rsidRPr="00D56153">
        <w:rPr>
          <w:rFonts w:ascii="Times New Roman" w:hAnsi="Times New Roman" w:cs="Times New Roman"/>
          <w:sz w:val="24"/>
          <w:szCs w:val="24"/>
        </w:rPr>
        <w:t xml:space="preserve">, au </w:t>
      </w:r>
      <w:r w:rsidR="00EB41E5">
        <w:rPr>
          <w:rFonts w:ascii="Times New Roman" w:hAnsi="Times New Roman" w:cs="Times New Roman"/>
          <w:sz w:val="24"/>
          <w:szCs w:val="24"/>
        </w:rPr>
        <w:t xml:space="preserve">« </w:t>
      </w:r>
      <w:r w:rsidR="00C60E27" w:rsidRPr="00D56153">
        <w:rPr>
          <w:rFonts w:ascii="Times New Roman" w:hAnsi="Times New Roman" w:cs="Times New Roman"/>
          <w:b/>
          <w:sz w:val="24"/>
          <w:szCs w:val="24"/>
        </w:rPr>
        <w:t>faire</w:t>
      </w:r>
      <w:r w:rsidR="00EB41E5">
        <w:rPr>
          <w:rFonts w:ascii="Times New Roman" w:hAnsi="Times New Roman" w:cs="Times New Roman"/>
          <w:b/>
          <w:sz w:val="24"/>
          <w:szCs w:val="24"/>
        </w:rPr>
        <w:t xml:space="preserve"> </w:t>
      </w:r>
      <w:r w:rsidR="00EB41E5">
        <w:rPr>
          <w:rFonts w:ascii="Times New Roman" w:hAnsi="Times New Roman" w:cs="Times New Roman"/>
          <w:sz w:val="24"/>
          <w:szCs w:val="24"/>
        </w:rPr>
        <w:t>»</w:t>
      </w:r>
      <w:r w:rsidR="00C60E27" w:rsidRPr="00D56153">
        <w:rPr>
          <w:rFonts w:ascii="Times New Roman" w:hAnsi="Times New Roman" w:cs="Times New Roman"/>
          <w:sz w:val="24"/>
          <w:szCs w:val="24"/>
        </w:rPr>
        <w:t xml:space="preserve"> et à l'</w:t>
      </w:r>
      <w:r w:rsidR="00EB41E5">
        <w:rPr>
          <w:rFonts w:ascii="Times New Roman" w:hAnsi="Times New Roman" w:cs="Times New Roman"/>
          <w:sz w:val="24"/>
          <w:szCs w:val="24"/>
        </w:rPr>
        <w:t xml:space="preserve"> « </w:t>
      </w:r>
      <w:r w:rsidR="00C60E27" w:rsidRPr="00D56153">
        <w:rPr>
          <w:rFonts w:ascii="Times New Roman" w:hAnsi="Times New Roman" w:cs="Times New Roman"/>
          <w:b/>
          <w:sz w:val="24"/>
          <w:szCs w:val="24"/>
        </w:rPr>
        <w:t>avoir</w:t>
      </w:r>
      <w:r w:rsidR="00EB41E5">
        <w:rPr>
          <w:rFonts w:ascii="Times New Roman" w:hAnsi="Times New Roman" w:cs="Times New Roman"/>
          <w:b/>
          <w:sz w:val="24"/>
          <w:szCs w:val="24"/>
        </w:rPr>
        <w:t xml:space="preserve"> </w:t>
      </w:r>
      <w:r w:rsidR="00EB41E5">
        <w:rPr>
          <w:rFonts w:ascii="Times New Roman" w:hAnsi="Times New Roman" w:cs="Times New Roman"/>
          <w:sz w:val="24"/>
          <w:szCs w:val="24"/>
        </w:rPr>
        <w:t>»</w:t>
      </w:r>
      <w:r w:rsidR="006C5ECA" w:rsidRPr="00D56153">
        <w:rPr>
          <w:rFonts w:ascii="Times New Roman" w:hAnsi="Times New Roman" w:cs="Times New Roman"/>
          <w:sz w:val="24"/>
          <w:szCs w:val="24"/>
        </w:rPr>
        <w:t xml:space="preserve">. On ne peut jamais assez être vrai, dépouillé </w:t>
      </w:r>
      <w:bookmarkStart w:id="0" w:name="_GoBack"/>
      <w:bookmarkEnd w:id="0"/>
      <w:r w:rsidR="006C5ECA" w:rsidRPr="00D56153">
        <w:rPr>
          <w:rFonts w:ascii="Times New Roman" w:hAnsi="Times New Roman" w:cs="Times New Roman"/>
          <w:sz w:val="24"/>
          <w:szCs w:val="24"/>
        </w:rPr>
        <w:t xml:space="preserve">des </w:t>
      </w:r>
      <w:r w:rsidRPr="00D56153">
        <w:rPr>
          <w:rFonts w:ascii="Times New Roman" w:hAnsi="Times New Roman" w:cs="Times New Roman"/>
          <w:sz w:val="24"/>
          <w:szCs w:val="24"/>
        </w:rPr>
        <w:t xml:space="preserve">choses </w:t>
      </w:r>
      <w:r w:rsidR="006C5ECA" w:rsidRPr="00D56153">
        <w:rPr>
          <w:rFonts w:ascii="Times New Roman" w:hAnsi="Times New Roman" w:cs="Times New Roman"/>
          <w:sz w:val="24"/>
          <w:szCs w:val="24"/>
        </w:rPr>
        <w:t>qui ne sont pas essentielles, qui nous a</w:t>
      </w:r>
      <w:r w:rsidRPr="00D56153">
        <w:rPr>
          <w:rFonts w:ascii="Times New Roman" w:hAnsi="Times New Roman" w:cs="Times New Roman"/>
          <w:sz w:val="24"/>
          <w:szCs w:val="24"/>
        </w:rPr>
        <w:t>ppesantissent</w:t>
      </w:r>
      <w:r w:rsidR="006C5ECA" w:rsidRPr="00D56153">
        <w:rPr>
          <w:rFonts w:ascii="Times New Roman" w:hAnsi="Times New Roman" w:cs="Times New Roman"/>
          <w:sz w:val="24"/>
          <w:szCs w:val="24"/>
        </w:rPr>
        <w:t xml:space="preserve"> et qui </w:t>
      </w:r>
      <w:r w:rsidR="00435C51">
        <w:rPr>
          <w:rFonts w:ascii="Times New Roman" w:hAnsi="Times New Roman" w:cs="Times New Roman"/>
          <w:sz w:val="24"/>
          <w:szCs w:val="24"/>
        </w:rPr>
        <w:t xml:space="preserve">portent atteinte à </w:t>
      </w:r>
      <w:r w:rsidR="006C5ECA" w:rsidRPr="00D56153">
        <w:rPr>
          <w:rFonts w:ascii="Times New Roman" w:hAnsi="Times New Roman" w:cs="Times New Roman"/>
          <w:sz w:val="24"/>
          <w:szCs w:val="24"/>
        </w:rPr>
        <w:t>notre liberté.</w:t>
      </w:r>
    </w:p>
    <w:p w:rsidR="006C5ECA" w:rsidRPr="00D56153" w:rsidRDefault="006C5ECA" w:rsidP="00754741">
      <w:pPr>
        <w:jc w:val="both"/>
        <w:rPr>
          <w:rFonts w:ascii="Times New Roman" w:hAnsi="Times New Roman" w:cs="Times New Roman"/>
          <w:sz w:val="24"/>
          <w:szCs w:val="24"/>
        </w:rPr>
      </w:pPr>
    </w:p>
    <w:p w:rsidR="00BD25B5" w:rsidRDefault="006C5ECA" w:rsidP="00754741">
      <w:pPr>
        <w:jc w:val="both"/>
        <w:rPr>
          <w:rFonts w:ascii="Times New Roman" w:hAnsi="Times New Roman" w:cs="Times New Roman"/>
          <w:sz w:val="24"/>
          <w:szCs w:val="24"/>
        </w:rPr>
      </w:pPr>
      <w:r w:rsidRPr="00D56153">
        <w:rPr>
          <w:rFonts w:ascii="Times New Roman" w:hAnsi="Times New Roman" w:cs="Times New Roman"/>
          <w:sz w:val="24"/>
          <w:szCs w:val="24"/>
        </w:rPr>
        <w:t xml:space="preserve">Ajoutons qu'Albatros fait partie du mouvement des </w:t>
      </w:r>
      <w:r w:rsidRPr="00D56153">
        <w:rPr>
          <w:rFonts w:ascii="Times New Roman" w:hAnsi="Times New Roman" w:cs="Times New Roman"/>
          <w:b/>
          <w:sz w:val="24"/>
          <w:szCs w:val="24"/>
        </w:rPr>
        <w:t>soins palliatifs</w:t>
      </w:r>
      <w:r w:rsidRPr="00D56153">
        <w:rPr>
          <w:rFonts w:ascii="Times New Roman" w:hAnsi="Times New Roman" w:cs="Times New Roman"/>
          <w:sz w:val="24"/>
          <w:szCs w:val="24"/>
        </w:rPr>
        <w:t xml:space="preserve">, mais qu'il le devance aussi, en ce sens que l'accompagnement Albatros peut se commencer dès l'annonce d'un diagnostic d'une maladie </w:t>
      </w:r>
      <w:r w:rsidRPr="00D56153">
        <w:rPr>
          <w:rFonts w:ascii="Times New Roman" w:hAnsi="Times New Roman" w:cs="Times New Roman"/>
          <w:b/>
          <w:sz w:val="24"/>
          <w:szCs w:val="24"/>
        </w:rPr>
        <w:t>potentiellement terminale</w:t>
      </w:r>
      <w:r w:rsidRPr="00D56153">
        <w:rPr>
          <w:rFonts w:ascii="Times New Roman" w:hAnsi="Times New Roman" w:cs="Times New Roman"/>
          <w:sz w:val="24"/>
          <w:szCs w:val="24"/>
        </w:rPr>
        <w:t xml:space="preserve">, </w:t>
      </w:r>
      <w:r w:rsidR="00DE51EC" w:rsidRPr="00D56153">
        <w:rPr>
          <w:rFonts w:ascii="Times New Roman" w:hAnsi="Times New Roman" w:cs="Times New Roman"/>
          <w:sz w:val="24"/>
          <w:szCs w:val="24"/>
        </w:rPr>
        <w:t xml:space="preserve">sans que celle-ci ne soit nécessairement </w:t>
      </w:r>
      <w:r w:rsidRPr="00D56153">
        <w:rPr>
          <w:rFonts w:ascii="Times New Roman" w:hAnsi="Times New Roman" w:cs="Times New Roman"/>
          <w:sz w:val="24"/>
          <w:szCs w:val="24"/>
        </w:rPr>
        <w:t>terminale</w:t>
      </w:r>
      <w:r w:rsidR="00BD25B5" w:rsidRPr="00D56153">
        <w:rPr>
          <w:rFonts w:ascii="Times New Roman" w:hAnsi="Times New Roman" w:cs="Times New Roman"/>
          <w:sz w:val="24"/>
          <w:szCs w:val="24"/>
        </w:rPr>
        <w:t xml:space="preserve">. Les soins palliatifs commencent seulement, pour leur part, lorsqu'on cesse les traitements curatifs parce qu'ils n'ont pas généré la guérison escomptée ou </w:t>
      </w:r>
      <w:r w:rsidR="0055440C" w:rsidRPr="00D56153">
        <w:rPr>
          <w:rFonts w:ascii="Times New Roman" w:hAnsi="Times New Roman" w:cs="Times New Roman"/>
          <w:sz w:val="24"/>
          <w:szCs w:val="24"/>
        </w:rPr>
        <w:t xml:space="preserve">encore </w:t>
      </w:r>
      <w:r w:rsidR="00BD25B5" w:rsidRPr="00D56153">
        <w:rPr>
          <w:rFonts w:ascii="Times New Roman" w:hAnsi="Times New Roman" w:cs="Times New Roman"/>
          <w:sz w:val="24"/>
          <w:szCs w:val="24"/>
        </w:rPr>
        <w:t xml:space="preserve">lorsqu'on </w:t>
      </w:r>
      <w:r w:rsidR="0055440C" w:rsidRPr="00D56153">
        <w:rPr>
          <w:rFonts w:ascii="Times New Roman" w:hAnsi="Times New Roman" w:cs="Times New Roman"/>
          <w:sz w:val="24"/>
          <w:szCs w:val="24"/>
        </w:rPr>
        <w:t xml:space="preserve">choisit de ne pas commencer du tout de traitements curatifs </w:t>
      </w:r>
      <w:r w:rsidR="00BD25B5" w:rsidRPr="00D56153">
        <w:rPr>
          <w:rFonts w:ascii="Times New Roman" w:hAnsi="Times New Roman" w:cs="Times New Roman"/>
          <w:sz w:val="24"/>
          <w:szCs w:val="24"/>
        </w:rPr>
        <w:t>parce qu</w:t>
      </w:r>
      <w:r w:rsidR="0055440C" w:rsidRPr="00D56153">
        <w:rPr>
          <w:rFonts w:ascii="Times New Roman" w:hAnsi="Times New Roman" w:cs="Times New Roman"/>
          <w:sz w:val="24"/>
          <w:szCs w:val="24"/>
        </w:rPr>
        <w:t>e ceux-ci</w:t>
      </w:r>
      <w:r w:rsidR="00BD25B5" w:rsidRPr="00D56153">
        <w:rPr>
          <w:rFonts w:ascii="Times New Roman" w:hAnsi="Times New Roman" w:cs="Times New Roman"/>
          <w:sz w:val="24"/>
          <w:szCs w:val="24"/>
        </w:rPr>
        <w:t xml:space="preserve"> seraient inefficaces ou parce que la personne choisit</w:t>
      </w:r>
      <w:r w:rsidR="0055440C" w:rsidRPr="00D56153">
        <w:rPr>
          <w:rFonts w:ascii="Times New Roman" w:hAnsi="Times New Roman" w:cs="Times New Roman"/>
          <w:sz w:val="24"/>
          <w:szCs w:val="24"/>
        </w:rPr>
        <w:t>, pour ses raisons à elle,</w:t>
      </w:r>
      <w:r w:rsidR="00BD25B5" w:rsidRPr="00D56153">
        <w:rPr>
          <w:rFonts w:ascii="Times New Roman" w:hAnsi="Times New Roman" w:cs="Times New Roman"/>
          <w:sz w:val="24"/>
          <w:szCs w:val="24"/>
        </w:rPr>
        <w:t xml:space="preserve"> de les refuser.</w:t>
      </w:r>
    </w:p>
    <w:p w:rsidR="00B835CA" w:rsidRDefault="00B835CA" w:rsidP="00754741">
      <w:pPr>
        <w:jc w:val="both"/>
        <w:rPr>
          <w:rFonts w:ascii="Times New Roman" w:hAnsi="Times New Roman" w:cs="Times New Roman"/>
          <w:sz w:val="24"/>
          <w:szCs w:val="24"/>
        </w:rPr>
      </w:pPr>
    </w:p>
    <w:p w:rsidR="00B835CA" w:rsidRDefault="00B835CA" w:rsidP="00754741">
      <w:pPr>
        <w:jc w:val="both"/>
        <w:rPr>
          <w:rFonts w:ascii="Times New Roman" w:hAnsi="Times New Roman" w:cs="Times New Roman"/>
          <w:sz w:val="24"/>
          <w:szCs w:val="24"/>
        </w:rPr>
      </w:pPr>
      <w:r>
        <w:rPr>
          <w:rFonts w:ascii="Times New Roman" w:hAnsi="Times New Roman" w:cs="Times New Roman"/>
          <w:sz w:val="24"/>
          <w:szCs w:val="24"/>
        </w:rPr>
        <w:t>Ainsi, il est fort possible d'accompagner une personne pendant qu'elle suit des traitements curatifs (chimiothérapie, radiothérapie, chirurgie, etc.) et que l'issue de l'accompagnement soit une rémission,</w:t>
      </w:r>
      <w:r w:rsidR="00EB41E5">
        <w:rPr>
          <w:rFonts w:ascii="Times New Roman" w:hAnsi="Times New Roman" w:cs="Times New Roman"/>
          <w:sz w:val="24"/>
          <w:szCs w:val="24"/>
        </w:rPr>
        <w:t xml:space="preserve"> laquelle peut se qualifier de « </w:t>
      </w:r>
      <w:r>
        <w:rPr>
          <w:rFonts w:ascii="Times New Roman" w:hAnsi="Times New Roman" w:cs="Times New Roman"/>
          <w:sz w:val="24"/>
          <w:szCs w:val="24"/>
        </w:rPr>
        <w:t>guérison</w:t>
      </w:r>
      <w:r w:rsidR="00EB41E5">
        <w:rPr>
          <w:rFonts w:ascii="Times New Roman" w:hAnsi="Times New Roman" w:cs="Times New Roman"/>
          <w:sz w:val="24"/>
          <w:szCs w:val="24"/>
        </w:rPr>
        <w:t xml:space="preserve"> »</w:t>
      </w:r>
      <w:r>
        <w:rPr>
          <w:rFonts w:ascii="Times New Roman" w:hAnsi="Times New Roman" w:cs="Times New Roman"/>
          <w:sz w:val="24"/>
          <w:szCs w:val="24"/>
        </w:rPr>
        <w:t xml:space="preserve"> après cinq ans.</w:t>
      </w:r>
    </w:p>
    <w:p w:rsidR="00B835CA" w:rsidRDefault="00B835CA" w:rsidP="00754741">
      <w:pPr>
        <w:jc w:val="both"/>
        <w:rPr>
          <w:rFonts w:ascii="Times New Roman" w:hAnsi="Times New Roman" w:cs="Times New Roman"/>
          <w:sz w:val="24"/>
          <w:szCs w:val="24"/>
        </w:rPr>
      </w:pPr>
    </w:p>
    <w:p w:rsidR="00B835CA" w:rsidRDefault="00B835CA" w:rsidP="00754741">
      <w:pPr>
        <w:jc w:val="both"/>
        <w:rPr>
          <w:rFonts w:ascii="Times New Roman" w:hAnsi="Times New Roman" w:cs="Times New Roman"/>
          <w:sz w:val="24"/>
          <w:szCs w:val="24"/>
        </w:rPr>
      </w:pPr>
      <w:r>
        <w:rPr>
          <w:rFonts w:ascii="Times New Roman" w:hAnsi="Times New Roman" w:cs="Times New Roman"/>
          <w:sz w:val="24"/>
          <w:szCs w:val="24"/>
        </w:rPr>
        <w:t>Ou encore, on peut commencer l'accompagnement en mode curatif et le poursuivre en mode palliatif si les traitements n'ont pas permis de renverser la maladie.</w:t>
      </w:r>
    </w:p>
    <w:p w:rsidR="00B835CA" w:rsidRDefault="00B835CA" w:rsidP="00754741">
      <w:pPr>
        <w:jc w:val="both"/>
        <w:rPr>
          <w:rFonts w:ascii="Times New Roman" w:hAnsi="Times New Roman" w:cs="Times New Roman"/>
          <w:sz w:val="24"/>
          <w:szCs w:val="24"/>
        </w:rPr>
      </w:pPr>
    </w:p>
    <w:p w:rsidR="00B835CA" w:rsidRDefault="00B835CA" w:rsidP="00754741">
      <w:pPr>
        <w:jc w:val="both"/>
        <w:rPr>
          <w:rFonts w:ascii="Times New Roman" w:hAnsi="Times New Roman" w:cs="Times New Roman"/>
          <w:sz w:val="24"/>
          <w:szCs w:val="24"/>
        </w:rPr>
      </w:pPr>
      <w:r>
        <w:rPr>
          <w:rFonts w:ascii="Times New Roman" w:hAnsi="Times New Roman" w:cs="Times New Roman"/>
          <w:sz w:val="24"/>
          <w:szCs w:val="24"/>
        </w:rPr>
        <w:t xml:space="preserve">Il est important de sensibiliser les soignants des établissements à cet </w:t>
      </w:r>
      <w:r w:rsidR="00EB41E5">
        <w:rPr>
          <w:rFonts w:ascii="Times New Roman" w:hAnsi="Times New Roman" w:cs="Times New Roman"/>
          <w:sz w:val="24"/>
          <w:szCs w:val="24"/>
        </w:rPr>
        <w:t xml:space="preserve">aspect « </w:t>
      </w:r>
      <w:proofErr w:type="spellStart"/>
      <w:r>
        <w:rPr>
          <w:rFonts w:ascii="Times New Roman" w:hAnsi="Times New Roman" w:cs="Times New Roman"/>
          <w:sz w:val="24"/>
          <w:szCs w:val="24"/>
        </w:rPr>
        <w:t>prépalliatif</w:t>
      </w:r>
      <w:proofErr w:type="spellEnd"/>
      <w:r w:rsidR="00EB41E5">
        <w:rPr>
          <w:rFonts w:ascii="Times New Roman" w:hAnsi="Times New Roman" w:cs="Times New Roman"/>
          <w:sz w:val="24"/>
          <w:szCs w:val="24"/>
        </w:rPr>
        <w:t xml:space="preserve"> »</w:t>
      </w:r>
      <w:r>
        <w:rPr>
          <w:rFonts w:ascii="Times New Roman" w:hAnsi="Times New Roman" w:cs="Times New Roman"/>
          <w:sz w:val="24"/>
          <w:szCs w:val="24"/>
        </w:rPr>
        <w:t xml:space="preserve"> de l'accompagnement Albatros. </w:t>
      </w:r>
    </w:p>
    <w:p w:rsidR="00B835CA" w:rsidRDefault="00B835CA" w:rsidP="00754741">
      <w:pPr>
        <w:jc w:val="both"/>
        <w:rPr>
          <w:rFonts w:ascii="Times New Roman" w:hAnsi="Times New Roman" w:cs="Times New Roman"/>
          <w:sz w:val="24"/>
          <w:szCs w:val="24"/>
        </w:rPr>
      </w:pPr>
    </w:p>
    <w:p w:rsidR="00B835CA" w:rsidRPr="00D56153" w:rsidRDefault="00B835CA" w:rsidP="00754741">
      <w:pPr>
        <w:jc w:val="both"/>
        <w:rPr>
          <w:rFonts w:ascii="Times New Roman" w:hAnsi="Times New Roman" w:cs="Times New Roman"/>
          <w:sz w:val="24"/>
          <w:szCs w:val="24"/>
        </w:rPr>
      </w:pPr>
      <w:r>
        <w:rPr>
          <w:rFonts w:ascii="Times New Roman" w:hAnsi="Times New Roman" w:cs="Times New Roman"/>
          <w:sz w:val="24"/>
          <w:szCs w:val="24"/>
        </w:rPr>
        <w:t xml:space="preserve">D'une façon ou d'une autre, il se développe une relation qui se veut </w:t>
      </w:r>
      <w:r w:rsidR="008D77C2">
        <w:rPr>
          <w:rFonts w:ascii="Times New Roman" w:hAnsi="Times New Roman" w:cs="Times New Roman"/>
          <w:sz w:val="24"/>
          <w:szCs w:val="24"/>
        </w:rPr>
        <w:t>à long terme. Les accompagnements de dernière heure sont aussi les bienvenus mais ils ne constituent nullement la seule fenêtre possible.</w:t>
      </w:r>
    </w:p>
    <w:p w:rsidR="00D56153" w:rsidRDefault="00D56153" w:rsidP="00754741">
      <w:pPr>
        <w:jc w:val="both"/>
        <w:rPr>
          <w:rFonts w:ascii="Times New Roman" w:hAnsi="Times New Roman" w:cs="Times New Roman"/>
          <w:sz w:val="24"/>
          <w:szCs w:val="24"/>
        </w:rPr>
      </w:pPr>
    </w:p>
    <w:p w:rsidR="007713AD" w:rsidRDefault="007713AD" w:rsidP="00754741">
      <w:pPr>
        <w:jc w:val="both"/>
        <w:rPr>
          <w:rFonts w:ascii="Times New Roman" w:hAnsi="Times New Roman" w:cs="Times New Roman"/>
          <w:sz w:val="24"/>
          <w:szCs w:val="24"/>
        </w:rPr>
      </w:pPr>
    </w:p>
    <w:p w:rsidR="007713AD" w:rsidRDefault="007713AD" w:rsidP="00754741">
      <w:pPr>
        <w:jc w:val="both"/>
        <w:rPr>
          <w:rFonts w:ascii="Times New Roman" w:hAnsi="Times New Roman" w:cs="Times New Roman"/>
          <w:sz w:val="24"/>
          <w:szCs w:val="24"/>
        </w:rPr>
      </w:pPr>
    </w:p>
    <w:p w:rsidR="007713AD" w:rsidRDefault="007713AD" w:rsidP="00754741">
      <w:pPr>
        <w:jc w:val="both"/>
        <w:rPr>
          <w:rFonts w:ascii="Times New Roman" w:hAnsi="Times New Roman" w:cs="Times New Roman"/>
          <w:sz w:val="24"/>
          <w:szCs w:val="24"/>
        </w:rPr>
      </w:pPr>
    </w:p>
    <w:p w:rsidR="007713AD" w:rsidRDefault="007713AD" w:rsidP="00754741">
      <w:pPr>
        <w:jc w:val="both"/>
        <w:rPr>
          <w:rFonts w:ascii="Times New Roman" w:hAnsi="Times New Roman" w:cs="Times New Roman"/>
          <w:sz w:val="24"/>
          <w:szCs w:val="24"/>
        </w:rPr>
      </w:pPr>
    </w:p>
    <w:p w:rsidR="007713AD" w:rsidRDefault="007713AD" w:rsidP="00754741">
      <w:pPr>
        <w:jc w:val="both"/>
        <w:rPr>
          <w:rFonts w:ascii="Times New Roman" w:hAnsi="Times New Roman" w:cs="Times New Roman"/>
          <w:sz w:val="24"/>
          <w:szCs w:val="24"/>
        </w:rPr>
      </w:pPr>
    </w:p>
    <w:p w:rsidR="007713AD" w:rsidRDefault="007713AD" w:rsidP="00754741">
      <w:pPr>
        <w:jc w:val="both"/>
        <w:rPr>
          <w:rFonts w:ascii="Times New Roman" w:hAnsi="Times New Roman" w:cs="Times New Roman"/>
          <w:sz w:val="24"/>
          <w:szCs w:val="24"/>
        </w:rPr>
      </w:pPr>
    </w:p>
    <w:p w:rsidR="007713AD" w:rsidRDefault="007713AD" w:rsidP="007713AD">
      <w:proofErr w:type="gramStart"/>
      <w:r>
        <w:t>mini</w:t>
      </w:r>
      <w:proofErr w:type="gramEnd"/>
      <w:r>
        <w:t xml:space="preserve"> conférence Albatros que nous avons donnée en  formation continue à Albatros Mont-Laurier (MRC Antoine-Labelle), 25 sept. 2013  (une page et demi), intitulée « Vivre jusqu’au bout ».</w:t>
      </w:r>
    </w:p>
    <w:p w:rsidR="007713AD" w:rsidRDefault="007713AD" w:rsidP="007713AD"/>
    <w:p w:rsidR="007713AD" w:rsidRDefault="007713AD" w:rsidP="007713AD">
      <w:r>
        <w:t>N’hésitez pas à la publier !</w:t>
      </w:r>
    </w:p>
    <w:p w:rsidR="007713AD" w:rsidRDefault="007713AD" w:rsidP="007713AD"/>
    <w:p w:rsidR="007713AD" w:rsidRDefault="007713AD" w:rsidP="007713AD">
      <w:r>
        <w:t xml:space="preserve">Isabelle et Ward </w:t>
      </w:r>
      <w:proofErr w:type="spellStart"/>
      <w:r>
        <w:t>O’Connor</w:t>
      </w:r>
      <w:proofErr w:type="spellEnd"/>
    </w:p>
    <w:p w:rsidR="007713AD" w:rsidRPr="00D56153" w:rsidRDefault="007713AD" w:rsidP="00754741">
      <w:pPr>
        <w:jc w:val="both"/>
        <w:rPr>
          <w:rFonts w:ascii="Times New Roman" w:hAnsi="Times New Roman" w:cs="Times New Roman"/>
          <w:sz w:val="24"/>
          <w:szCs w:val="24"/>
        </w:rPr>
      </w:pPr>
    </w:p>
    <w:sectPr w:rsidR="007713AD" w:rsidRPr="00D56153" w:rsidSect="00D56153">
      <w:headerReference w:type="default" r:id="rId6"/>
      <w:pgSz w:w="12240" w:h="15840"/>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038F" w:rsidRDefault="002D038F" w:rsidP="00D56153">
      <w:r>
        <w:separator/>
      </w:r>
    </w:p>
  </w:endnote>
  <w:endnote w:type="continuationSeparator" w:id="0">
    <w:p w:rsidR="002D038F" w:rsidRDefault="002D038F" w:rsidP="00D561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038F" w:rsidRDefault="002D038F" w:rsidP="00D56153">
      <w:r>
        <w:separator/>
      </w:r>
    </w:p>
  </w:footnote>
  <w:footnote w:type="continuationSeparator" w:id="0">
    <w:p w:rsidR="002D038F" w:rsidRDefault="002D038F" w:rsidP="00D561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2523417"/>
      <w:docPartObj>
        <w:docPartGallery w:val="Page Numbers (Top of Page)"/>
        <w:docPartUnique/>
      </w:docPartObj>
    </w:sdtPr>
    <w:sdtContent>
      <w:p w:rsidR="00B835CA" w:rsidRDefault="00CE5B69">
        <w:pPr>
          <w:pStyle w:val="En-tte"/>
          <w:jc w:val="center"/>
        </w:pPr>
        <w:r>
          <w:fldChar w:fldCharType="begin"/>
        </w:r>
        <w:r w:rsidR="002D038F">
          <w:instrText xml:space="preserve"> PAGE   \* MERGEFORMAT </w:instrText>
        </w:r>
        <w:r>
          <w:fldChar w:fldCharType="separate"/>
        </w:r>
        <w:r w:rsidR="007713AD">
          <w:rPr>
            <w:noProof/>
          </w:rPr>
          <w:t>2</w:t>
        </w:r>
        <w:r>
          <w:rPr>
            <w:noProof/>
          </w:rPr>
          <w:fldChar w:fldCharType="end"/>
        </w:r>
      </w:p>
    </w:sdtContent>
  </w:sdt>
  <w:p w:rsidR="00B835CA" w:rsidRDefault="00B835CA">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footnotePr>
    <w:footnote w:id="-1"/>
    <w:footnote w:id="0"/>
  </w:footnotePr>
  <w:endnotePr>
    <w:endnote w:id="-1"/>
    <w:endnote w:id="0"/>
  </w:endnotePr>
  <w:compat/>
  <w:rsids>
    <w:rsidRoot w:val="000D6C3D"/>
    <w:rsid w:val="0000779A"/>
    <w:rsid w:val="000D1E83"/>
    <w:rsid w:val="000D6C3D"/>
    <w:rsid w:val="001E0858"/>
    <w:rsid w:val="00231EE8"/>
    <w:rsid w:val="00245FF5"/>
    <w:rsid w:val="00263166"/>
    <w:rsid w:val="002D038F"/>
    <w:rsid w:val="003030AA"/>
    <w:rsid w:val="00396B0C"/>
    <w:rsid w:val="003A1347"/>
    <w:rsid w:val="003A2CE9"/>
    <w:rsid w:val="003E455D"/>
    <w:rsid w:val="003E5D8A"/>
    <w:rsid w:val="00435C51"/>
    <w:rsid w:val="0055440C"/>
    <w:rsid w:val="00561012"/>
    <w:rsid w:val="0058335C"/>
    <w:rsid w:val="0064283A"/>
    <w:rsid w:val="006610D3"/>
    <w:rsid w:val="0069400A"/>
    <w:rsid w:val="006C5ECA"/>
    <w:rsid w:val="00754741"/>
    <w:rsid w:val="007713AD"/>
    <w:rsid w:val="0078638C"/>
    <w:rsid w:val="007E4CD4"/>
    <w:rsid w:val="00835949"/>
    <w:rsid w:val="00881F3A"/>
    <w:rsid w:val="008D77C2"/>
    <w:rsid w:val="009168E0"/>
    <w:rsid w:val="0099788F"/>
    <w:rsid w:val="009B7DB7"/>
    <w:rsid w:val="009F7B70"/>
    <w:rsid w:val="00A83C96"/>
    <w:rsid w:val="00AA62C0"/>
    <w:rsid w:val="00AD7570"/>
    <w:rsid w:val="00AE10C0"/>
    <w:rsid w:val="00AF681D"/>
    <w:rsid w:val="00B21388"/>
    <w:rsid w:val="00B835CA"/>
    <w:rsid w:val="00BD1593"/>
    <w:rsid w:val="00BD25B5"/>
    <w:rsid w:val="00BE2EED"/>
    <w:rsid w:val="00C60E27"/>
    <w:rsid w:val="00CA7CA8"/>
    <w:rsid w:val="00CE3273"/>
    <w:rsid w:val="00CE5B69"/>
    <w:rsid w:val="00D05702"/>
    <w:rsid w:val="00D56153"/>
    <w:rsid w:val="00D92906"/>
    <w:rsid w:val="00DE51EC"/>
    <w:rsid w:val="00E35AD3"/>
    <w:rsid w:val="00E84CCE"/>
    <w:rsid w:val="00EB41E5"/>
    <w:rsid w:val="00EF0A7B"/>
    <w:rsid w:val="00EF6325"/>
    <w:rsid w:val="00F70699"/>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0C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56153"/>
    <w:pPr>
      <w:tabs>
        <w:tab w:val="center" w:pos="4320"/>
        <w:tab w:val="right" w:pos="8640"/>
      </w:tabs>
    </w:pPr>
  </w:style>
  <w:style w:type="character" w:customStyle="1" w:styleId="En-tteCar">
    <w:name w:val="En-tête Car"/>
    <w:basedOn w:val="Policepardfaut"/>
    <w:link w:val="En-tte"/>
    <w:uiPriority w:val="99"/>
    <w:rsid w:val="00D56153"/>
  </w:style>
  <w:style w:type="paragraph" w:styleId="Pieddepage">
    <w:name w:val="footer"/>
    <w:basedOn w:val="Normal"/>
    <w:link w:val="PieddepageCar"/>
    <w:uiPriority w:val="99"/>
    <w:semiHidden/>
    <w:unhideWhenUsed/>
    <w:rsid w:val="00D56153"/>
    <w:pPr>
      <w:tabs>
        <w:tab w:val="center" w:pos="4320"/>
        <w:tab w:val="right" w:pos="8640"/>
      </w:tabs>
    </w:pPr>
  </w:style>
  <w:style w:type="character" w:customStyle="1" w:styleId="PieddepageCar">
    <w:name w:val="Pied de page Car"/>
    <w:basedOn w:val="Policepardfaut"/>
    <w:link w:val="Pieddepage"/>
    <w:uiPriority w:val="99"/>
    <w:semiHidden/>
    <w:rsid w:val="00D56153"/>
  </w:style>
  <w:style w:type="paragraph" w:styleId="Textedebulles">
    <w:name w:val="Balloon Text"/>
    <w:basedOn w:val="Normal"/>
    <w:link w:val="TextedebullesCar"/>
    <w:uiPriority w:val="99"/>
    <w:semiHidden/>
    <w:unhideWhenUsed/>
    <w:rsid w:val="00E35AD3"/>
    <w:rPr>
      <w:rFonts w:ascii="Tahoma" w:hAnsi="Tahoma" w:cs="Tahoma"/>
      <w:sz w:val="16"/>
      <w:szCs w:val="16"/>
    </w:rPr>
  </w:style>
  <w:style w:type="character" w:customStyle="1" w:styleId="TextedebullesCar">
    <w:name w:val="Texte de bulles Car"/>
    <w:basedOn w:val="Policepardfaut"/>
    <w:link w:val="Textedebulles"/>
    <w:uiPriority w:val="99"/>
    <w:semiHidden/>
    <w:rsid w:val="00E35A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0C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56153"/>
    <w:pPr>
      <w:tabs>
        <w:tab w:val="center" w:pos="4320"/>
        <w:tab w:val="right" w:pos="8640"/>
      </w:tabs>
    </w:pPr>
  </w:style>
  <w:style w:type="character" w:customStyle="1" w:styleId="En-tteCar">
    <w:name w:val="En-tête Car"/>
    <w:basedOn w:val="Policepardfaut"/>
    <w:link w:val="En-tte"/>
    <w:uiPriority w:val="99"/>
    <w:rsid w:val="00D56153"/>
  </w:style>
  <w:style w:type="paragraph" w:styleId="Pieddepage">
    <w:name w:val="footer"/>
    <w:basedOn w:val="Normal"/>
    <w:link w:val="PieddepageCar"/>
    <w:uiPriority w:val="99"/>
    <w:semiHidden/>
    <w:unhideWhenUsed/>
    <w:rsid w:val="00D56153"/>
    <w:pPr>
      <w:tabs>
        <w:tab w:val="center" w:pos="4320"/>
        <w:tab w:val="right" w:pos="8640"/>
      </w:tabs>
    </w:pPr>
  </w:style>
  <w:style w:type="character" w:customStyle="1" w:styleId="PieddepageCar">
    <w:name w:val="Pied de page Car"/>
    <w:basedOn w:val="Policepardfaut"/>
    <w:link w:val="Pieddepage"/>
    <w:uiPriority w:val="99"/>
    <w:semiHidden/>
    <w:rsid w:val="00D56153"/>
  </w:style>
  <w:style w:type="paragraph" w:styleId="Textedebulles">
    <w:name w:val="Balloon Text"/>
    <w:basedOn w:val="Normal"/>
    <w:link w:val="TextedebullesCar"/>
    <w:uiPriority w:val="99"/>
    <w:semiHidden/>
    <w:unhideWhenUsed/>
    <w:rsid w:val="00E35AD3"/>
    <w:rPr>
      <w:rFonts w:ascii="Tahoma" w:hAnsi="Tahoma" w:cs="Tahoma"/>
      <w:sz w:val="16"/>
      <w:szCs w:val="16"/>
    </w:rPr>
  </w:style>
  <w:style w:type="character" w:customStyle="1" w:styleId="TextedebullesCar">
    <w:name w:val="Texte de bulles Car"/>
    <w:basedOn w:val="Policepardfaut"/>
    <w:link w:val="Textedebulles"/>
    <w:uiPriority w:val="99"/>
    <w:semiHidden/>
    <w:rsid w:val="00E35A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839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875</Words>
  <Characters>4814</Characters>
  <Application>Microsoft Office Word</Application>
  <DocSecurity>4</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Adjointe</dc:creator>
  <cp:lastModifiedBy>Cefop1</cp:lastModifiedBy>
  <cp:revision>2</cp:revision>
  <cp:lastPrinted>2013-09-25T17:11:00Z</cp:lastPrinted>
  <dcterms:created xsi:type="dcterms:W3CDTF">2013-09-27T12:54:00Z</dcterms:created>
  <dcterms:modified xsi:type="dcterms:W3CDTF">2013-09-27T12:54:00Z</dcterms:modified>
</cp:coreProperties>
</file>