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5A" w:rsidRDefault="00D84F5A" w:rsidP="00D84F5A">
      <w:pPr>
        <w:widowControl w:val="0"/>
        <w:overflowPunct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i/>
          <w:color w:val="000000"/>
          <w:kern w:val="30"/>
          <w:sz w:val="28"/>
          <w:szCs w:val="28"/>
        </w:rPr>
      </w:pPr>
      <w:r w:rsidRPr="00645452">
        <w:rPr>
          <w:rFonts w:ascii="Arial" w:hAnsi="Arial" w:cs="Arial"/>
          <w:b/>
          <w:i/>
          <w:color w:val="000000"/>
          <w:kern w:val="30"/>
          <w:sz w:val="28"/>
          <w:szCs w:val="28"/>
        </w:rPr>
        <w:t>HISTORIQUE DES CLOCHES DE</w:t>
      </w:r>
      <w:r>
        <w:rPr>
          <w:rFonts w:ascii="Arial" w:hAnsi="Arial" w:cs="Arial"/>
          <w:b/>
          <w:i/>
          <w:color w:val="000000"/>
          <w:kern w:val="30"/>
          <w:sz w:val="28"/>
          <w:szCs w:val="28"/>
        </w:rPr>
        <w:t xml:space="preserve"> </w:t>
      </w:r>
      <w:r w:rsidRPr="00645452">
        <w:rPr>
          <w:rFonts w:ascii="Arial" w:hAnsi="Arial" w:cs="Arial"/>
          <w:b/>
          <w:i/>
          <w:color w:val="000000"/>
          <w:kern w:val="30"/>
          <w:sz w:val="28"/>
          <w:szCs w:val="28"/>
        </w:rPr>
        <w:t>SAINT-CLÉMENT</w:t>
      </w:r>
    </w:p>
    <w:p w:rsidR="00D84F5A" w:rsidRDefault="00D84F5A" w:rsidP="00D84F5A">
      <w:pPr>
        <w:widowControl w:val="0"/>
        <w:overflowPunct w:val="0"/>
        <w:autoSpaceDE w:val="0"/>
        <w:autoSpaceDN w:val="0"/>
        <w:adjustRightInd w:val="0"/>
        <w:spacing w:after="60" w:line="220" w:lineRule="exact"/>
        <w:jc w:val="both"/>
        <w:rPr>
          <w:rFonts w:ascii="Arial Narrow" w:hAnsi="Arial Narrow" w:cs="Arial"/>
          <w:color w:val="000000"/>
          <w:kern w:val="30"/>
          <w:sz w:val="22"/>
        </w:rPr>
      </w:pPr>
      <w:r w:rsidRPr="003B00B2">
        <w:rPr>
          <w:rFonts w:ascii="Arial Narrow" w:hAnsi="Arial Narrow" w:cs="Arial"/>
          <w:color w:val="000000"/>
          <w:w w:val="105"/>
          <w:kern w:val="30"/>
          <w:sz w:val="22"/>
        </w:rPr>
        <w:t>La première chapelle de 1819 était munie d’un clocher et d’une cloche de fabrication</w:t>
      </w:r>
      <w:r>
        <w:rPr>
          <w:rFonts w:ascii="Arial Narrow" w:hAnsi="Arial Narrow" w:cs="Arial"/>
          <w:color w:val="000000"/>
          <w:kern w:val="30"/>
          <w:sz w:val="22"/>
        </w:rPr>
        <w:t xml:space="preserve"> artisanale situés en façade du presbytère actuel dont les fondations de pierres de 1819 exi</w:t>
      </w:r>
      <w:r>
        <w:rPr>
          <w:rFonts w:ascii="Arial Narrow" w:hAnsi="Arial Narrow" w:cs="Arial"/>
          <w:color w:val="000000"/>
          <w:kern w:val="30"/>
          <w:sz w:val="22"/>
        </w:rPr>
        <w:t>s</w:t>
      </w:r>
      <w:r>
        <w:rPr>
          <w:rFonts w:ascii="Arial Narrow" w:hAnsi="Arial Narrow" w:cs="Arial"/>
          <w:color w:val="000000"/>
          <w:kern w:val="30"/>
          <w:sz w:val="22"/>
        </w:rPr>
        <w:t>tent encore.</w:t>
      </w:r>
    </w:p>
    <w:p w:rsidR="00D84F5A" w:rsidRDefault="00D84F5A" w:rsidP="00D84F5A">
      <w:pPr>
        <w:widowControl w:val="0"/>
        <w:overflowPunct w:val="0"/>
        <w:autoSpaceDE w:val="0"/>
        <w:autoSpaceDN w:val="0"/>
        <w:adjustRightInd w:val="0"/>
        <w:spacing w:after="60" w:line="220" w:lineRule="exact"/>
        <w:jc w:val="both"/>
        <w:rPr>
          <w:rFonts w:ascii="Arial Narrow" w:hAnsi="Arial Narrow" w:cs="Arial"/>
          <w:color w:val="000000"/>
          <w:kern w:val="30"/>
          <w:sz w:val="22"/>
        </w:rPr>
      </w:pPr>
      <w:r>
        <w:rPr>
          <w:rFonts w:ascii="Arial" w:hAnsi="Arial" w:cs="Arial"/>
          <w:b/>
          <w:noProof/>
          <w:color w:val="000000"/>
          <w:kern w:val="30"/>
          <w:sz w:val="22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2406650" cy="1950720"/>
            <wp:effectExtent l="19050" t="0" r="0" b="0"/>
            <wp:wrapTight wrapText="bothSides">
              <wp:wrapPolygon edited="0">
                <wp:start x="-171" y="0"/>
                <wp:lineTo x="-171" y="21305"/>
                <wp:lineTo x="21543" y="21305"/>
                <wp:lineTo x="21543" y="0"/>
                <wp:lineTo x="-171" y="0"/>
              </wp:wrapPolygon>
            </wp:wrapTight>
            <wp:docPr id="2" name="Image 1" descr="E:\imag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:\imag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color w:val="000000"/>
          <w:kern w:val="30"/>
          <w:sz w:val="22"/>
        </w:rPr>
        <w:t>Selon les livres de la paroisse, une se</w:t>
      </w:r>
      <w:r>
        <w:rPr>
          <w:rFonts w:ascii="Arial Narrow" w:hAnsi="Arial Narrow" w:cs="Arial"/>
          <w:color w:val="000000"/>
          <w:kern w:val="30"/>
          <w:sz w:val="22"/>
        </w:rPr>
        <w:t>u</w:t>
      </w:r>
      <w:r>
        <w:rPr>
          <w:rFonts w:ascii="Arial Narrow" w:hAnsi="Arial Narrow" w:cs="Arial"/>
          <w:color w:val="000000"/>
          <w:kern w:val="30"/>
          <w:sz w:val="22"/>
        </w:rPr>
        <w:t xml:space="preserve">le cloche sonne les services divins de 1843 à 1871. Cette cloche était placée en haut du clocher construit en 1844 par François-Xavier </w:t>
      </w:r>
      <w:proofErr w:type="spellStart"/>
      <w:r>
        <w:rPr>
          <w:rFonts w:ascii="Arial Narrow" w:hAnsi="Arial Narrow" w:cs="Arial"/>
          <w:color w:val="000000"/>
          <w:kern w:val="30"/>
          <w:sz w:val="22"/>
        </w:rPr>
        <w:t>Po</w:t>
      </w:r>
      <w:r>
        <w:rPr>
          <w:rFonts w:ascii="Arial Narrow" w:hAnsi="Arial Narrow" w:cs="Arial"/>
          <w:color w:val="000000"/>
          <w:kern w:val="30"/>
          <w:sz w:val="22"/>
        </w:rPr>
        <w:t>i</w:t>
      </w:r>
      <w:r>
        <w:rPr>
          <w:rFonts w:ascii="Arial Narrow" w:hAnsi="Arial Narrow" w:cs="Arial"/>
          <w:color w:val="000000"/>
          <w:kern w:val="30"/>
          <w:sz w:val="22"/>
        </w:rPr>
        <w:t>tras</w:t>
      </w:r>
      <w:proofErr w:type="spellEnd"/>
      <w:r>
        <w:rPr>
          <w:rFonts w:ascii="Arial Narrow" w:hAnsi="Arial Narrow" w:cs="Arial"/>
          <w:color w:val="000000"/>
          <w:kern w:val="30"/>
          <w:sz w:val="22"/>
        </w:rPr>
        <w:t xml:space="preserve"> de Saint-Timothée.</w:t>
      </w:r>
    </w:p>
    <w:p w:rsidR="00D84F5A" w:rsidRDefault="00D84F5A" w:rsidP="00D84F5A">
      <w:pPr>
        <w:widowControl w:val="0"/>
        <w:overflowPunct w:val="0"/>
        <w:autoSpaceDE w:val="0"/>
        <w:autoSpaceDN w:val="0"/>
        <w:adjustRightInd w:val="0"/>
        <w:spacing w:after="60" w:line="220" w:lineRule="exact"/>
        <w:jc w:val="both"/>
        <w:rPr>
          <w:rFonts w:ascii="Arial Narrow" w:hAnsi="Arial Narrow" w:cs="Arial"/>
          <w:color w:val="000000"/>
          <w:kern w:val="30"/>
          <w:sz w:val="22"/>
        </w:rPr>
      </w:pPr>
      <w:r>
        <w:rPr>
          <w:rFonts w:ascii="Arial Narrow" w:hAnsi="Arial Narrow" w:cs="Arial"/>
          <w:color w:val="000000"/>
          <w:kern w:val="30"/>
          <w:sz w:val="22"/>
        </w:rPr>
        <w:t>Vers 1867, M</w:t>
      </w:r>
      <w:r w:rsidRPr="00645452">
        <w:rPr>
          <w:rFonts w:ascii="Arial Narrow" w:hAnsi="Arial Narrow" w:cs="Arial"/>
          <w:color w:val="000000"/>
          <w:kern w:val="30"/>
          <w:sz w:val="22"/>
          <w:vertAlign w:val="superscript"/>
        </w:rPr>
        <w:t>gr</w:t>
      </w:r>
      <w:r>
        <w:rPr>
          <w:rFonts w:ascii="Arial Narrow" w:hAnsi="Arial Narrow" w:cs="Arial"/>
          <w:color w:val="000000"/>
          <w:kern w:val="30"/>
          <w:sz w:val="22"/>
          <w:vertAlign w:val="superscript"/>
        </w:rPr>
        <w:t xml:space="preserve"> </w:t>
      </w:r>
      <w:r>
        <w:rPr>
          <w:rFonts w:ascii="Arial Narrow" w:hAnsi="Arial Narrow" w:cs="Arial"/>
          <w:color w:val="000000"/>
          <w:kern w:val="30"/>
          <w:sz w:val="22"/>
        </w:rPr>
        <w:t>Ignace Bourget lors de sa visite annuelle, o</w:t>
      </w:r>
      <w:r>
        <w:rPr>
          <w:rFonts w:ascii="Arial Narrow" w:hAnsi="Arial Narrow" w:cs="Arial"/>
          <w:color w:val="000000"/>
          <w:kern w:val="30"/>
          <w:sz w:val="22"/>
        </w:rPr>
        <w:t>r</w:t>
      </w:r>
      <w:r>
        <w:rPr>
          <w:rFonts w:ascii="Arial Narrow" w:hAnsi="Arial Narrow" w:cs="Arial"/>
          <w:color w:val="000000"/>
          <w:kern w:val="30"/>
          <w:sz w:val="22"/>
        </w:rPr>
        <w:t xml:space="preserve">donne au curé du temps </w:t>
      </w:r>
      <w:r>
        <w:rPr>
          <w:rFonts w:ascii="Arial Narrow" w:hAnsi="Arial Narrow" w:cs="Arial"/>
          <w:i/>
          <w:color w:val="000000"/>
          <w:kern w:val="30"/>
          <w:sz w:val="22"/>
        </w:rPr>
        <w:t xml:space="preserve">(Louis David Charland) </w:t>
      </w:r>
      <w:r>
        <w:rPr>
          <w:rFonts w:ascii="Arial Narrow" w:hAnsi="Arial Narrow" w:cs="Arial"/>
          <w:color w:val="000000"/>
          <w:kern w:val="30"/>
          <w:sz w:val="22"/>
        </w:rPr>
        <w:t>et aux marguillers d’acheter un nouveau jeu de cloches, jugeant celui-ci nécessaire et approprié à la nouvelle façade de l’église. Les deux nouvelles tours ont ai</w:t>
      </w:r>
      <w:r>
        <w:rPr>
          <w:rFonts w:ascii="Arial Narrow" w:hAnsi="Arial Narrow" w:cs="Arial"/>
          <w:color w:val="000000"/>
          <w:kern w:val="30"/>
          <w:sz w:val="22"/>
        </w:rPr>
        <w:t>n</w:t>
      </w:r>
      <w:r>
        <w:rPr>
          <w:rFonts w:ascii="Arial Narrow" w:hAnsi="Arial Narrow" w:cs="Arial"/>
          <w:color w:val="000000"/>
          <w:kern w:val="30"/>
          <w:sz w:val="22"/>
        </w:rPr>
        <w:t xml:space="preserve">si remplacées le premier clocher. </w:t>
      </w:r>
    </w:p>
    <w:p w:rsidR="00D84F5A" w:rsidRDefault="00D84F5A" w:rsidP="00D84F5A">
      <w:pPr>
        <w:widowControl w:val="0"/>
        <w:overflowPunct w:val="0"/>
        <w:autoSpaceDE w:val="0"/>
        <w:autoSpaceDN w:val="0"/>
        <w:adjustRightInd w:val="0"/>
        <w:spacing w:after="60" w:line="220" w:lineRule="exact"/>
        <w:jc w:val="both"/>
        <w:rPr>
          <w:rFonts w:ascii="Arial Narrow" w:hAnsi="Arial Narrow" w:cs="Arial"/>
          <w:color w:val="000000"/>
          <w:kern w:val="30"/>
          <w:sz w:val="22"/>
        </w:rPr>
      </w:pPr>
      <w:r>
        <w:rPr>
          <w:rFonts w:ascii="Arial Narrow" w:hAnsi="Arial Narrow" w:cs="Arial"/>
          <w:color w:val="000000"/>
          <w:kern w:val="30"/>
          <w:sz w:val="22"/>
        </w:rPr>
        <w:t>Ce jeu de cloches comprend donc trois cloches dont la première porte le nom de Marie Clément et pèse 2 072 livres, la seconde porte le nom de Louis Antoine Zénon et la tro</w:t>
      </w:r>
      <w:r>
        <w:rPr>
          <w:rFonts w:ascii="Arial Narrow" w:hAnsi="Arial Narrow" w:cs="Arial"/>
          <w:color w:val="000000"/>
          <w:kern w:val="30"/>
          <w:sz w:val="22"/>
        </w:rPr>
        <w:t>i</w:t>
      </w:r>
      <w:r>
        <w:rPr>
          <w:rFonts w:ascii="Arial Narrow" w:hAnsi="Arial Narrow" w:cs="Arial"/>
          <w:color w:val="000000"/>
          <w:kern w:val="30"/>
          <w:sz w:val="22"/>
        </w:rPr>
        <w:t xml:space="preserve">sième Ignace Charles </w:t>
      </w:r>
      <w:proofErr w:type="spellStart"/>
      <w:r>
        <w:rPr>
          <w:rFonts w:ascii="Arial Narrow" w:hAnsi="Arial Narrow" w:cs="Arial"/>
          <w:color w:val="000000"/>
          <w:kern w:val="30"/>
          <w:sz w:val="22"/>
        </w:rPr>
        <w:t>Zéfirin</w:t>
      </w:r>
      <w:proofErr w:type="spellEnd"/>
      <w:r>
        <w:rPr>
          <w:rFonts w:ascii="Arial Narrow" w:hAnsi="Arial Narrow" w:cs="Arial"/>
          <w:color w:val="000000"/>
          <w:kern w:val="30"/>
          <w:sz w:val="22"/>
        </w:rPr>
        <w:t>. Elles seront fabriquées en Angleterre chez Darling, insta</w:t>
      </w:r>
      <w:r>
        <w:rPr>
          <w:rFonts w:ascii="Arial Narrow" w:hAnsi="Arial Narrow" w:cs="Arial"/>
          <w:color w:val="000000"/>
          <w:kern w:val="30"/>
          <w:sz w:val="22"/>
        </w:rPr>
        <w:t>l</w:t>
      </w:r>
      <w:r>
        <w:rPr>
          <w:rFonts w:ascii="Arial Narrow" w:hAnsi="Arial Narrow" w:cs="Arial"/>
          <w:color w:val="000000"/>
          <w:kern w:val="30"/>
          <w:sz w:val="22"/>
        </w:rPr>
        <w:t xml:space="preserve">lées par Cyrille Content, </w:t>
      </w:r>
      <w:proofErr w:type="spellStart"/>
      <w:r>
        <w:rPr>
          <w:rFonts w:ascii="Arial Narrow" w:hAnsi="Arial Narrow" w:cs="Arial"/>
          <w:color w:val="000000"/>
          <w:kern w:val="30"/>
          <w:sz w:val="22"/>
        </w:rPr>
        <w:t>contracteur</w:t>
      </w:r>
      <w:proofErr w:type="spellEnd"/>
      <w:r>
        <w:rPr>
          <w:rFonts w:ascii="Arial Narrow" w:hAnsi="Arial Narrow" w:cs="Arial"/>
          <w:color w:val="000000"/>
          <w:kern w:val="30"/>
          <w:sz w:val="22"/>
        </w:rPr>
        <w:t xml:space="preserve"> et entrepreneur des deux nouvelles tours actuelles. Le coût de ces trois cloches est de 1 700 $.</w:t>
      </w:r>
    </w:p>
    <w:p w:rsidR="00D84F5A" w:rsidRPr="00645452" w:rsidRDefault="00D84F5A" w:rsidP="00D84F5A">
      <w:pPr>
        <w:widowControl w:val="0"/>
        <w:overflowPunct w:val="0"/>
        <w:autoSpaceDE w:val="0"/>
        <w:autoSpaceDN w:val="0"/>
        <w:adjustRightInd w:val="0"/>
        <w:spacing w:after="60" w:line="220" w:lineRule="exact"/>
        <w:jc w:val="both"/>
        <w:rPr>
          <w:rFonts w:ascii="Arial Narrow" w:hAnsi="Arial Narrow" w:cs="Arial"/>
          <w:color w:val="000000"/>
          <w:kern w:val="30"/>
          <w:sz w:val="22"/>
        </w:rPr>
      </w:pPr>
      <w:r>
        <w:rPr>
          <w:rFonts w:ascii="Arial Narrow" w:hAnsi="Arial Narrow" w:cs="Arial"/>
          <w:noProof/>
          <w:color w:val="000000"/>
          <w:kern w:val="30"/>
          <w:sz w:val="22"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54610</wp:posOffset>
            </wp:positionV>
            <wp:extent cx="2108835" cy="1405890"/>
            <wp:effectExtent l="19050" t="0" r="5715" b="0"/>
            <wp:wrapSquare wrapText="bothSides"/>
            <wp:docPr id="3" name="Image 3" descr="P1010650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10650 - C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color w:val="000000"/>
          <w:kern w:val="30"/>
          <w:sz w:val="22"/>
        </w:rPr>
        <w:t>En 1881, un autre rajout se fait aux tours : celui des deux clochers que nous voyons a</w:t>
      </w:r>
      <w:r>
        <w:rPr>
          <w:rFonts w:ascii="Arial Narrow" w:hAnsi="Arial Narrow" w:cs="Arial"/>
          <w:color w:val="000000"/>
          <w:kern w:val="30"/>
          <w:sz w:val="22"/>
        </w:rPr>
        <w:t>u</w:t>
      </w:r>
      <w:r>
        <w:rPr>
          <w:rFonts w:ascii="Arial Narrow" w:hAnsi="Arial Narrow" w:cs="Arial"/>
          <w:color w:val="000000"/>
          <w:kern w:val="30"/>
          <w:sz w:val="22"/>
        </w:rPr>
        <w:t xml:space="preserve">jourd’hui. Donc les trois cloches achetées en 1871 sont montées dans les clochers actuels </w:t>
      </w:r>
      <w:r w:rsidRPr="00E4140D">
        <w:rPr>
          <w:rFonts w:ascii="Arial Narrow" w:hAnsi="Arial Narrow" w:cs="Arial"/>
          <w:color w:val="000000"/>
          <w:w w:val="110"/>
          <w:kern w:val="30"/>
          <w:sz w:val="22"/>
        </w:rPr>
        <w:t xml:space="preserve">par les </w:t>
      </w:r>
      <w:proofErr w:type="spellStart"/>
      <w:r w:rsidRPr="00E4140D">
        <w:rPr>
          <w:rFonts w:ascii="Arial Narrow" w:hAnsi="Arial Narrow" w:cs="Arial"/>
          <w:color w:val="000000"/>
          <w:w w:val="110"/>
          <w:kern w:val="30"/>
          <w:sz w:val="22"/>
        </w:rPr>
        <w:t>contracteurs</w:t>
      </w:r>
      <w:proofErr w:type="spellEnd"/>
      <w:r w:rsidRPr="00E4140D">
        <w:rPr>
          <w:rFonts w:ascii="Arial Narrow" w:hAnsi="Arial Narrow" w:cs="Arial"/>
          <w:color w:val="000000"/>
          <w:w w:val="110"/>
          <w:kern w:val="30"/>
          <w:sz w:val="22"/>
        </w:rPr>
        <w:t xml:space="preserve"> et entrepr</w:t>
      </w:r>
      <w:r w:rsidRPr="00E4140D">
        <w:rPr>
          <w:rFonts w:ascii="Arial Narrow" w:hAnsi="Arial Narrow" w:cs="Arial"/>
          <w:color w:val="000000"/>
          <w:w w:val="110"/>
          <w:kern w:val="30"/>
          <w:sz w:val="22"/>
        </w:rPr>
        <w:t>e</w:t>
      </w:r>
      <w:r w:rsidRPr="00E4140D">
        <w:rPr>
          <w:rFonts w:ascii="Arial Narrow" w:hAnsi="Arial Narrow" w:cs="Arial"/>
          <w:color w:val="000000"/>
          <w:w w:val="110"/>
          <w:kern w:val="30"/>
          <w:sz w:val="22"/>
        </w:rPr>
        <w:t xml:space="preserve">neurs Alphonse </w:t>
      </w:r>
      <w:proofErr w:type="spellStart"/>
      <w:r w:rsidRPr="00E4140D">
        <w:rPr>
          <w:rFonts w:ascii="Arial Narrow" w:hAnsi="Arial Narrow" w:cs="Arial"/>
          <w:color w:val="000000"/>
          <w:w w:val="110"/>
          <w:kern w:val="30"/>
          <w:sz w:val="22"/>
        </w:rPr>
        <w:t>Valiquette</w:t>
      </w:r>
      <w:proofErr w:type="spellEnd"/>
      <w:r w:rsidRPr="00E4140D">
        <w:rPr>
          <w:rFonts w:ascii="Arial Narrow" w:hAnsi="Arial Narrow" w:cs="Arial"/>
          <w:color w:val="000000"/>
          <w:w w:val="110"/>
          <w:kern w:val="30"/>
          <w:sz w:val="22"/>
        </w:rPr>
        <w:t xml:space="preserve"> et Fabien</w:t>
      </w:r>
      <w:r>
        <w:rPr>
          <w:rFonts w:ascii="Arial Narrow" w:hAnsi="Arial Narrow" w:cs="Arial"/>
          <w:color w:val="000000"/>
          <w:kern w:val="30"/>
          <w:sz w:val="22"/>
        </w:rPr>
        <w:t xml:space="preserve"> Drapeau de Montréal.</w:t>
      </w:r>
    </w:p>
    <w:p w:rsidR="00D84F5A" w:rsidRDefault="00D84F5A" w:rsidP="00D84F5A">
      <w:pPr>
        <w:widowControl w:val="0"/>
        <w:overflowPunct w:val="0"/>
        <w:autoSpaceDE w:val="0"/>
        <w:autoSpaceDN w:val="0"/>
        <w:adjustRightInd w:val="0"/>
        <w:spacing w:after="60" w:line="220" w:lineRule="exact"/>
        <w:jc w:val="both"/>
        <w:rPr>
          <w:rFonts w:ascii="Arial Narrow" w:hAnsi="Arial Narrow" w:cs="Arial"/>
          <w:i/>
          <w:color w:val="000000"/>
          <w:kern w:val="30"/>
          <w:sz w:val="22"/>
        </w:rPr>
      </w:pPr>
      <w:r>
        <w:rPr>
          <w:rFonts w:ascii="Arial Narrow" w:hAnsi="Arial Narrow" w:cs="Arial"/>
          <w:i/>
          <w:color w:val="000000"/>
          <w:kern w:val="30"/>
          <w:sz w:val="22"/>
        </w:rPr>
        <w:t>(En 1888, on fait mention d’une grosse cl</w:t>
      </w:r>
      <w:r>
        <w:rPr>
          <w:rFonts w:ascii="Arial Narrow" w:hAnsi="Arial Narrow" w:cs="Arial"/>
          <w:i/>
          <w:color w:val="000000"/>
          <w:kern w:val="30"/>
          <w:sz w:val="22"/>
        </w:rPr>
        <w:t>o</w:t>
      </w:r>
      <w:r>
        <w:rPr>
          <w:rFonts w:ascii="Arial Narrow" w:hAnsi="Arial Narrow" w:cs="Arial"/>
          <w:i/>
          <w:color w:val="000000"/>
          <w:kern w:val="30"/>
          <w:sz w:val="22"/>
        </w:rPr>
        <w:t xml:space="preserve">che sortie des fonderies de </w:t>
      </w:r>
      <w:proofErr w:type="spellStart"/>
      <w:r>
        <w:rPr>
          <w:rFonts w:ascii="Arial Narrow" w:hAnsi="Arial Narrow" w:cs="Arial"/>
          <w:i/>
          <w:color w:val="000000"/>
          <w:kern w:val="30"/>
          <w:sz w:val="22"/>
        </w:rPr>
        <w:t>Chant</w:t>
      </w:r>
      <w:r>
        <w:rPr>
          <w:rFonts w:ascii="Arial Narrow" w:hAnsi="Arial Narrow" w:cs="Arial"/>
          <w:i/>
          <w:color w:val="000000"/>
          <w:kern w:val="30"/>
          <w:sz w:val="22"/>
        </w:rPr>
        <w:t>e</w:t>
      </w:r>
      <w:r>
        <w:rPr>
          <w:rFonts w:ascii="Arial Narrow" w:hAnsi="Arial Narrow" w:cs="Arial"/>
          <w:i/>
          <w:color w:val="000000"/>
          <w:kern w:val="30"/>
          <w:sz w:val="22"/>
        </w:rPr>
        <w:t>cloup</w:t>
      </w:r>
      <w:proofErr w:type="spellEnd"/>
      <w:r>
        <w:rPr>
          <w:rFonts w:ascii="Arial Narrow" w:hAnsi="Arial Narrow" w:cs="Arial"/>
          <w:i/>
          <w:color w:val="000000"/>
          <w:kern w:val="30"/>
          <w:sz w:val="22"/>
        </w:rPr>
        <w:t xml:space="preserve"> à Montréal pour remplacer la grosse cloche de 1871 qui ne fa</w:t>
      </w:r>
      <w:r>
        <w:rPr>
          <w:rFonts w:ascii="Arial Narrow" w:hAnsi="Arial Narrow" w:cs="Arial"/>
          <w:i/>
          <w:color w:val="000000"/>
          <w:kern w:val="30"/>
          <w:sz w:val="22"/>
        </w:rPr>
        <w:t>i</w:t>
      </w:r>
      <w:r>
        <w:rPr>
          <w:rFonts w:ascii="Arial Narrow" w:hAnsi="Arial Narrow" w:cs="Arial"/>
          <w:i/>
          <w:color w:val="000000"/>
          <w:kern w:val="30"/>
          <w:sz w:val="22"/>
        </w:rPr>
        <w:t>sait pas l’affaire du curé. Elle fut b</w:t>
      </w:r>
      <w:r>
        <w:rPr>
          <w:rFonts w:ascii="Arial Narrow" w:hAnsi="Arial Narrow" w:cs="Arial"/>
          <w:i/>
          <w:color w:val="000000"/>
          <w:kern w:val="30"/>
          <w:sz w:val="22"/>
        </w:rPr>
        <w:t>é</w:t>
      </w:r>
      <w:r>
        <w:rPr>
          <w:rFonts w:ascii="Arial Narrow" w:hAnsi="Arial Narrow" w:cs="Arial"/>
          <w:i/>
          <w:color w:val="000000"/>
          <w:kern w:val="30"/>
          <w:sz w:val="22"/>
        </w:rPr>
        <w:t>nite en 1888.)</w:t>
      </w:r>
    </w:p>
    <w:p w:rsidR="00D84F5A" w:rsidRDefault="00D84F5A" w:rsidP="00D84F5A">
      <w:pPr>
        <w:widowControl w:val="0"/>
        <w:overflowPunct w:val="0"/>
        <w:autoSpaceDE w:val="0"/>
        <w:autoSpaceDN w:val="0"/>
        <w:adjustRightInd w:val="0"/>
        <w:spacing w:after="180" w:line="220" w:lineRule="exact"/>
        <w:jc w:val="both"/>
        <w:rPr>
          <w:rFonts w:ascii="Arial Narrow" w:hAnsi="Arial Narrow" w:cs="Arial"/>
          <w:color w:val="000000"/>
          <w:kern w:val="30"/>
          <w:sz w:val="22"/>
        </w:rPr>
      </w:pPr>
      <w:r>
        <w:rPr>
          <w:rFonts w:ascii="Arial Narrow" w:hAnsi="Arial Narrow" w:cs="Arial"/>
          <w:noProof/>
          <w:color w:val="000000"/>
          <w:kern w:val="30"/>
          <w:sz w:val="22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1758950" cy="1172210"/>
            <wp:effectExtent l="19050" t="0" r="0" b="0"/>
            <wp:wrapTight wrapText="bothSides">
              <wp:wrapPolygon edited="0">
                <wp:start x="-234" y="0"/>
                <wp:lineTo x="-234" y="21413"/>
                <wp:lineTo x="21522" y="21413"/>
                <wp:lineTo x="21522" y="0"/>
                <wp:lineTo x="-234" y="0"/>
              </wp:wrapPolygon>
            </wp:wrapTight>
            <wp:docPr id="4" name="Image 4" descr="P1010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106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color w:val="000000"/>
          <w:kern w:val="30"/>
          <w:sz w:val="22"/>
        </w:rPr>
        <w:t>Pour terminer, c’est le 7 juillet 1929 que M</w:t>
      </w:r>
      <w:r w:rsidRPr="003B00B2">
        <w:rPr>
          <w:rFonts w:ascii="Arial Narrow" w:hAnsi="Arial Narrow" w:cs="Arial"/>
          <w:color w:val="000000"/>
          <w:kern w:val="30"/>
          <w:sz w:val="22"/>
          <w:vertAlign w:val="superscript"/>
        </w:rPr>
        <w:t>gr</w:t>
      </w:r>
      <w:r>
        <w:rPr>
          <w:rFonts w:ascii="Arial Narrow" w:hAnsi="Arial Narrow" w:cs="Arial"/>
          <w:color w:val="000000"/>
          <w:kern w:val="30"/>
          <w:sz w:val="22"/>
        </w:rPr>
        <w:t xml:space="preserve"> Langlois procédait à la bénédiction des cinq cloches de l’église Saint-Clément de Beauha</w:t>
      </w:r>
      <w:r>
        <w:rPr>
          <w:rFonts w:ascii="Arial Narrow" w:hAnsi="Arial Narrow" w:cs="Arial"/>
          <w:color w:val="000000"/>
          <w:kern w:val="30"/>
          <w:sz w:val="22"/>
        </w:rPr>
        <w:t>r</w:t>
      </w:r>
      <w:r>
        <w:rPr>
          <w:rFonts w:ascii="Arial Narrow" w:hAnsi="Arial Narrow" w:cs="Arial"/>
          <w:color w:val="000000"/>
          <w:kern w:val="30"/>
          <w:sz w:val="22"/>
        </w:rPr>
        <w:t>nois.</w:t>
      </w:r>
    </w:p>
    <w:p w:rsidR="00D84F5A" w:rsidRDefault="00D84F5A" w:rsidP="00D84F5A">
      <w:pPr>
        <w:widowControl w:val="0"/>
        <w:overflowPunct w:val="0"/>
        <w:autoSpaceDE w:val="0"/>
        <w:autoSpaceDN w:val="0"/>
        <w:adjustRightInd w:val="0"/>
        <w:spacing w:after="60" w:line="220" w:lineRule="exact"/>
        <w:jc w:val="both"/>
        <w:rPr>
          <w:rFonts w:ascii="Arial Narrow" w:hAnsi="Arial Narrow" w:cs="Arial"/>
          <w:color w:val="000000"/>
          <w:kern w:val="30"/>
          <w:sz w:val="22"/>
        </w:rPr>
      </w:pPr>
      <w:r>
        <w:rPr>
          <w:rFonts w:ascii="Arial Narrow" w:hAnsi="Arial Narrow" w:cs="Arial"/>
          <w:color w:val="000000"/>
          <w:kern w:val="30"/>
          <w:sz w:val="22"/>
        </w:rPr>
        <w:t xml:space="preserve">Le carillon </w:t>
      </w:r>
      <w:r>
        <w:rPr>
          <w:rFonts w:ascii="Arial Narrow" w:hAnsi="Arial Narrow" w:cs="Arial"/>
          <w:i/>
          <w:color w:val="000000"/>
          <w:kern w:val="30"/>
          <w:sz w:val="22"/>
        </w:rPr>
        <w:t xml:space="preserve">(ensemble des cinq cloches) </w:t>
      </w:r>
      <w:r>
        <w:rPr>
          <w:rFonts w:ascii="Arial Narrow" w:hAnsi="Arial Narrow" w:cs="Arial"/>
          <w:color w:val="000000"/>
          <w:kern w:val="30"/>
          <w:sz w:val="22"/>
        </w:rPr>
        <w:t>avait été fondu à Annecy-le-Vieux, Haute Savoie, en Fra</w:t>
      </w:r>
      <w:r>
        <w:rPr>
          <w:rFonts w:ascii="Arial Narrow" w:hAnsi="Arial Narrow" w:cs="Arial"/>
          <w:color w:val="000000"/>
          <w:kern w:val="30"/>
          <w:sz w:val="22"/>
        </w:rPr>
        <w:t>n</w:t>
      </w:r>
      <w:r>
        <w:rPr>
          <w:rFonts w:ascii="Arial Narrow" w:hAnsi="Arial Narrow" w:cs="Arial"/>
          <w:color w:val="000000"/>
          <w:kern w:val="30"/>
          <w:sz w:val="22"/>
        </w:rPr>
        <w:t xml:space="preserve">ce, par la célèbre fonderie des fils de George </w:t>
      </w:r>
      <w:proofErr w:type="spellStart"/>
      <w:r>
        <w:rPr>
          <w:rFonts w:ascii="Arial Narrow" w:hAnsi="Arial Narrow" w:cs="Arial"/>
          <w:color w:val="000000"/>
          <w:kern w:val="30"/>
          <w:sz w:val="22"/>
        </w:rPr>
        <w:t>Paccard</w:t>
      </w:r>
      <w:proofErr w:type="spellEnd"/>
      <w:r>
        <w:rPr>
          <w:rFonts w:ascii="Arial Narrow" w:hAnsi="Arial Narrow" w:cs="Arial"/>
          <w:color w:val="000000"/>
          <w:kern w:val="30"/>
          <w:sz w:val="22"/>
        </w:rPr>
        <w:t>. Ces cinq cloches étaient arrivées à Beauharnois le 18 mai 1929.</w:t>
      </w:r>
    </w:p>
    <w:p w:rsidR="00D84F5A" w:rsidRDefault="00D84F5A" w:rsidP="00D84F5A">
      <w:pPr>
        <w:widowControl w:val="0"/>
        <w:overflowPunct w:val="0"/>
        <w:autoSpaceDE w:val="0"/>
        <w:autoSpaceDN w:val="0"/>
        <w:adjustRightInd w:val="0"/>
        <w:spacing w:after="60"/>
        <w:jc w:val="both"/>
        <w:rPr>
          <w:rFonts w:ascii="Arial Narrow" w:hAnsi="Arial Narrow" w:cs="Arial"/>
          <w:color w:val="000000"/>
          <w:kern w:val="30"/>
          <w:sz w:val="22"/>
        </w:rPr>
      </w:pPr>
      <w:r>
        <w:rPr>
          <w:rFonts w:ascii="Arial Narrow" w:hAnsi="Arial Narrow" w:cs="Arial"/>
          <w:color w:val="000000"/>
          <w:kern w:val="30"/>
          <w:sz w:val="22"/>
        </w:rPr>
        <w:t>Ces cloches ont pour nom : la pr</w:t>
      </w:r>
      <w:r>
        <w:rPr>
          <w:rFonts w:ascii="Arial Narrow" w:hAnsi="Arial Narrow" w:cs="Arial"/>
          <w:color w:val="000000"/>
          <w:kern w:val="30"/>
          <w:sz w:val="22"/>
        </w:rPr>
        <w:t>e</w:t>
      </w:r>
      <w:r>
        <w:rPr>
          <w:rFonts w:ascii="Arial Narrow" w:hAnsi="Arial Narrow" w:cs="Arial"/>
          <w:color w:val="000000"/>
          <w:kern w:val="30"/>
          <w:sz w:val="22"/>
        </w:rPr>
        <w:t xml:space="preserve">mière donne la note Do </w:t>
      </w:r>
      <w:r>
        <w:rPr>
          <w:rFonts w:ascii="Arial Narrow" w:hAnsi="Arial Narrow" w:cs="Arial"/>
          <w:i/>
          <w:color w:val="000000"/>
          <w:kern w:val="30"/>
          <w:sz w:val="22"/>
        </w:rPr>
        <w:t xml:space="preserve">(le bourdon), </w:t>
      </w:r>
      <w:r>
        <w:rPr>
          <w:rFonts w:ascii="Arial Narrow" w:hAnsi="Arial Narrow" w:cs="Arial"/>
          <w:color w:val="000000"/>
          <w:kern w:val="30"/>
          <w:sz w:val="22"/>
        </w:rPr>
        <w:t>pèse 4 871 livres et porte le nom de Saint-Clément, patron de la paroisse. La seconde cloche donne la note Fa, pèse 2 052 livres et porte le nom du Sacré Cœur. La troisième pèse 1 485 livres et donne la note du Sol et est au nom de la Vierge Marie, Mère de Dieu. La quatrième pèse 1 036 livres et donne la note La et porte le nom de Saint-Joseph. Enfin, la cinquième po</w:t>
      </w:r>
      <w:r>
        <w:rPr>
          <w:rFonts w:ascii="Arial Narrow" w:hAnsi="Arial Narrow" w:cs="Arial"/>
          <w:color w:val="000000"/>
          <w:kern w:val="30"/>
          <w:sz w:val="22"/>
        </w:rPr>
        <w:t>r</w:t>
      </w:r>
      <w:r>
        <w:rPr>
          <w:rFonts w:ascii="Arial Narrow" w:hAnsi="Arial Narrow" w:cs="Arial"/>
          <w:color w:val="000000"/>
          <w:kern w:val="30"/>
          <w:sz w:val="22"/>
        </w:rPr>
        <w:t>te le nom de Sainte-Thérése, de par la volonté de son donateur et pèse 626 livres. Elle donne la note du Do.</w:t>
      </w:r>
    </w:p>
    <w:p w:rsidR="00D84F5A" w:rsidRDefault="00D84F5A" w:rsidP="00D84F5A">
      <w:pPr>
        <w:widowControl w:val="0"/>
        <w:overflowPunct w:val="0"/>
        <w:autoSpaceDE w:val="0"/>
        <w:autoSpaceDN w:val="0"/>
        <w:adjustRightInd w:val="0"/>
        <w:spacing w:after="60" w:line="240" w:lineRule="exact"/>
        <w:jc w:val="both"/>
        <w:rPr>
          <w:rFonts w:ascii="Arial Narrow" w:hAnsi="Arial Narrow" w:cs="Arial"/>
          <w:color w:val="000000"/>
          <w:kern w:val="30"/>
          <w:sz w:val="22"/>
        </w:rPr>
      </w:pPr>
      <w:r>
        <w:rPr>
          <w:rFonts w:ascii="Arial Narrow" w:hAnsi="Arial Narrow" w:cs="Arial"/>
          <w:color w:val="000000"/>
          <w:kern w:val="30"/>
          <w:sz w:val="22"/>
        </w:rPr>
        <w:t>Ce qui résume l’histoire des cloches de Saint-Clément qui ont su nous faire vibrer pour toutes célébrations. Nous pouvons aujourd’hui remercier nos prédécesseurs d’avoir pris à cœur le bon fonctionnement du chant de nos cloches.</w:t>
      </w:r>
    </w:p>
    <w:p w:rsidR="00D84F5A" w:rsidRDefault="00D84F5A" w:rsidP="00D84F5A">
      <w:pPr>
        <w:widowControl w:val="0"/>
        <w:overflowPunct w:val="0"/>
        <w:autoSpaceDE w:val="0"/>
        <w:autoSpaceDN w:val="0"/>
        <w:adjustRightInd w:val="0"/>
        <w:spacing w:line="240" w:lineRule="exact"/>
        <w:jc w:val="right"/>
        <w:rPr>
          <w:rFonts w:ascii="Arial Narrow" w:hAnsi="Arial Narrow" w:cs="Arial"/>
          <w:i/>
          <w:color w:val="000000"/>
          <w:kern w:val="30"/>
          <w:sz w:val="22"/>
        </w:rPr>
      </w:pPr>
      <w:r>
        <w:rPr>
          <w:rFonts w:ascii="Arial Narrow" w:hAnsi="Arial Narrow" w:cs="Arial"/>
          <w:i/>
          <w:color w:val="000000"/>
          <w:kern w:val="30"/>
          <w:sz w:val="22"/>
        </w:rPr>
        <w:t>Recherche de Claude Dufour</w:t>
      </w:r>
    </w:p>
    <w:p w:rsidR="0006498F" w:rsidRDefault="0006498F"/>
    <w:sectPr w:rsidR="0006498F" w:rsidSect="000649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4F5A"/>
    <w:rsid w:val="0006498F"/>
    <w:rsid w:val="00D8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5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Cefop1</dc:creator>
  <cp:lastModifiedBy>Cefop1</cp:lastModifiedBy>
  <cp:revision>1</cp:revision>
  <dcterms:created xsi:type="dcterms:W3CDTF">2013-09-04T11:40:00Z</dcterms:created>
  <dcterms:modified xsi:type="dcterms:W3CDTF">2013-09-04T11:40:00Z</dcterms:modified>
</cp:coreProperties>
</file>