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D43" w:rsidRPr="00E23089" w:rsidRDefault="008B12C2" w:rsidP="00967D43">
      <w:pPr>
        <w:spacing w:line="240" w:lineRule="auto"/>
        <w:contextualSpacing/>
        <w:jc w:val="center"/>
        <w:rPr>
          <w:rFonts w:ascii="Bookman Old Style" w:hAnsi="Bookman Old Style"/>
          <w:b/>
          <w:sz w:val="24"/>
          <w:szCs w:val="24"/>
        </w:rPr>
      </w:pPr>
      <w:r w:rsidRPr="00E23089">
        <w:rPr>
          <w:rFonts w:ascii="Bookman Old Style" w:hAnsi="Bookman Old Style"/>
          <w:b/>
          <w:sz w:val="24"/>
          <w:szCs w:val="24"/>
        </w:rPr>
        <w:t>Fête d</w:t>
      </w:r>
      <w:r w:rsidR="00967D43" w:rsidRPr="00E23089">
        <w:rPr>
          <w:rFonts w:ascii="Bookman Old Style" w:hAnsi="Bookman Old Style"/>
          <w:b/>
          <w:sz w:val="24"/>
          <w:szCs w:val="24"/>
        </w:rPr>
        <w:t>e l</w:t>
      </w:r>
      <w:r w:rsidRPr="00E23089">
        <w:rPr>
          <w:rFonts w:ascii="Bookman Old Style" w:hAnsi="Bookman Old Style"/>
          <w:b/>
          <w:sz w:val="24"/>
          <w:szCs w:val="24"/>
        </w:rPr>
        <w:t>’</w:t>
      </w:r>
      <w:r w:rsidR="00967D43" w:rsidRPr="00E23089">
        <w:rPr>
          <w:rFonts w:ascii="Bookman Old Style" w:hAnsi="Bookman Old Style"/>
          <w:b/>
          <w:sz w:val="24"/>
          <w:szCs w:val="24"/>
        </w:rPr>
        <w:t>Action de G</w:t>
      </w:r>
      <w:r w:rsidRPr="00E23089">
        <w:rPr>
          <w:rFonts w:ascii="Bookman Old Style" w:hAnsi="Bookman Old Style"/>
          <w:b/>
          <w:sz w:val="24"/>
          <w:szCs w:val="24"/>
        </w:rPr>
        <w:t xml:space="preserve">râce </w:t>
      </w:r>
    </w:p>
    <w:p w:rsidR="008B12C2" w:rsidRPr="00E23089" w:rsidRDefault="008B12C2" w:rsidP="000F3CE2">
      <w:pPr>
        <w:spacing w:line="240" w:lineRule="auto"/>
        <w:contextualSpacing/>
        <w:jc w:val="center"/>
        <w:rPr>
          <w:rFonts w:ascii="Bookman Old Style" w:hAnsi="Bookman Old Style"/>
          <w:b/>
          <w:sz w:val="24"/>
          <w:szCs w:val="24"/>
        </w:rPr>
      </w:pPr>
      <w:r w:rsidRPr="00E23089">
        <w:rPr>
          <w:rFonts w:ascii="Bookman Old Style" w:hAnsi="Bookman Old Style"/>
          <w:b/>
          <w:sz w:val="24"/>
          <w:szCs w:val="24"/>
        </w:rPr>
        <w:t>2016</w:t>
      </w:r>
    </w:p>
    <w:p w:rsidR="008B12C2" w:rsidRPr="00E23089" w:rsidRDefault="008B12C2" w:rsidP="000F3CE2">
      <w:pPr>
        <w:spacing w:line="240" w:lineRule="auto"/>
        <w:contextualSpacing/>
        <w:jc w:val="center"/>
        <w:rPr>
          <w:rFonts w:ascii="Bookman Old Style" w:hAnsi="Bookman Old Style"/>
          <w:b/>
          <w:sz w:val="24"/>
          <w:szCs w:val="24"/>
        </w:rPr>
      </w:pPr>
    </w:p>
    <w:p w:rsidR="00B0416E" w:rsidRPr="00E23089" w:rsidRDefault="006766A3" w:rsidP="000F3CE2">
      <w:pPr>
        <w:spacing w:line="240" w:lineRule="auto"/>
        <w:contextualSpacing/>
        <w:jc w:val="center"/>
        <w:rPr>
          <w:rFonts w:ascii="Bookman Old Style" w:hAnsi="Bookman Old Style"/>
          <w:b/>
          <w:sz w:val="24"/>
          <w:szCs w:val="24"/>
        </w:rPr>
      </w:pPr>
      <w:r w:rsidRPr="00E23089">
        <w:rPr>
          <w:rFonts w:ascii="Bookman Old Style" w:hAnsi="Bookman Old Style"/>
          <w:b/>
          <w:sz w:val="24"/>
          <w:szCs w:val="24"/>
        </w:rPr>
        <w:t>Mot de</w:t>
      </w:r>
      <w:r w:rsidR="0023658F" w:rsidRPr="00E23089">
        <w:rPr>
          <w:rFonts w:ascii="Bookman Old Style" w:hAnsi="Bookman Old Style"/>
          <w:b/>
          <w:sz w:val="24"/>
          <w:szCs w:val="24"/>
        </w:rPr>
        <w:t xml:space="preserve"> Monseigneur Noël Simard</w:t>
      </w:r>
      <w:r w:rsidR="000F3CE2" w:rsidRPr="00E23089">
        <w:rPr>
          <w:rFonts w:ascii="Bookman Old Style" w:hAnsi="Bookman Old Style"/>
          <w:b/>
          <w:sz w:val="24"/>
          <w:szCs w:val="24"/>
        </w:rPr>
        <w:t xml:space="preserve">, </w:t>
      </w:r>
      <w:r w:rsidR="00B0416E" w:rsidRPr="00E23089">
        <w:rPr>
          <w:rFonts w:ascii="Bookman Old Style" w:hAnsi="Bookman Old Style"/>
          <w:b/>
          <w:sz w:val="24"/>
          <w:szCs w:val="24"/>
        </w:rPr>
        <w:t>Évêque du diocèse de Valleyfield</w:t>
      </w:r>
    </w:p>
    <w:p w:rsidR="000F3CE2" w:rsidRPr="000F3CE2" w:rsidRDefault="000F3CE2" w:rsidP="000F3CE2">
      <w:pPr>
        <w:spacing w:line="240" w:lineRule="auto"/>
        <w:contextualSpacing/>
        <w:jc w:val="center"/>
        <w:rPr>
          <w:rFonts w:ascii="Bookman Old Style" w:hAnsi="Bookman Old Style"/>
          <w:sz w:val="24"/>
          <w:szCs w:val="24"/>
        </w:rPr>
      </w:pPr>
    </w:p>
    <w:p w:rsidR="0023658F" w:rsidRPr="000F3CE2" w:rsidRDefault="0023658F" w:rsidP="0023658F">
      <w:pPr>
        <w:spacing w:line="360" w:lineRule="auto"/>
        <w:jc w:val="both"/>
        <w:rPr>
          <w:rFonts w:ascii="Bookman Old Style" w:hAnsi="Bookman Old Style" w:cstheme="minorHAnsi"/>
          <w:sz w:val="24"/>
          <w:szCs w:val="24"/>
        </w:rPr>
      </w:pPr>
    </w:p>
    <w:p w:rsidR="005C5714" w:rsidRDefault="005C5714" w:rsidP="005C5714">
      <w:pPr>
        <w:spacing w:line="240" w:lineRule="auto"/>
        <w:contextualSpacing/>
        <w:jc w:val="center"/>
        <w:rPr>
          <w:rFonts w:ascii="Bookman Old Style" w:hAnsi="Bookman Old Style" w:cstheme="minorHAnsi"/>
          <w:sz w:val="24"/>
          <w:szCs w:val="24"/>
        </w:rPr>
      </w:pPr>
      <w:r>
        <w:rPr>
          <w:rFonts w:ascii="Bookman Old Style" w:hAnsi="Bookman Old Style" w:cstheme="minorHAnsi"/>
          <w:sz w:val="24"/>
          <w:szCs w:val="24"/>
        </w:rPr>
        <w:t>« Il se jeta la face contre terre aux pieds de Jésus en lui rendant grâce »</w:t>
      </w:r>
    </w:p>
    <w:p w:rsidR="005C5714" w:rsidRDefault="005C5714" w:rsidP="005C5714">
      <w:pPr>
        <w:spacing w:line="240" w:lineRule="auto"/>
        <w:contextualSpacing/>
        <w:jc w:val="center"/>
        <w:rPr>
          <w:rFonts w:ascii="Bookman Old Style" w:hAnsi="Bookman Old Style" w:cstheme="minorHAnsi"/>
          <w:sz w:val="24"/>
          <w:szCs w:val="24"/>
        </w:rPr>
      </w:pPr>
      <w:r>
        <w:rPr>
          <w:rFonts w:ascii="Bookman Old Style" w:hAnsi="Bookman Old Style" w:cstheme="minorHAnsi"/>
          <w:sz w:val="24"/>
          <w:szCs w:val="24"/>
        </w:rPr>
        <w:t>(Lc 17, 16)</w:t>
      </w:r>
    </w:p>
    <w:p w:rsidR="005C5714" w:rsidRDefault="005C5714" w:rsidP="005C5714">
      <w:pPr>
        <w:spacing w:line="240" w:lineRule="auto"/>
        <w:contextualSpacing/>
        <w:jc w:val="center"/>
        <w:rPr>
          <w:rFonts w:ascii="Bookman Old Style" w:hAnsi="Bookman Old Style" w:cstheme="minorHAnsi"/>
          <w:sz w:val="24"/>
          <w:szCs w:val="24"/>
        </w:rPr>
      </w:pPr>
    </w:p>
    <w:p w:rsidR="00D62A2D" w:rsidRDefault="00D62A2D" w:rsidP="005C5714">
      <w:pPr>
        <w:spacing w:line="240" w:lineRule="auto"/>
        <w:contextualSpacing/>
        <w:jc w:val="center"/>
        <w:rPr>
          <w:rFonts w:ascii="Bookman Old Style" w:hAnsi="Bookman Old Style" w:cstheme="minorHAnsi"/>
          <w:sz w:val="24"/>
          <w:szCs w:val="24"/>
        </w:rPr>
      </w:pPr>
    </w:p>
    <w:p w:rsidR="005C5714" w:rsidRDefault="005C5714" w:rsidP="0023658F">
      <w:pPr>
        <w:spacing w:line="360" w:lineRule="auto"/>
        <w:jc w:val="both"/>
        <w:rPr>
          <w:rFonts w:ascii="Bookman Old Style" w:hAnsi="Bookman Old Style" w:cstheme="minorHAnsi"/>
          <w:sz w:val="24"/>
          <w:szCs w:val="24"/>
        </w:rPr>
      </w:pPr>
      <w:r>
        <w:rPr>
          <w:rFonts w:ascii="Bookman Old Style" w:hAnsi="Bookman Old Style" w:cstheme="minorHAnsi"/>
          <w:sz w:val="24"/>
          <w:szCs w:val="24"/>
        </w:rPr>
        <w:t>En octobre, c’est le long congé de l’Action de grâce…</w:t>
      </w:r>
    </w:p>
    <w:p w:rsidR="005C5714" w:rsidRDefault="005C5714" w:rsidP="0023658F">
      <w:pPr>
        <w:spacing w:line="360" w:lineRule="auto"/>
        <w:jc w:val="both"/>
        <w:rPr>
          <w:rFonts w:ascii="Bookman Old Style" w:hAnsi="Bookman Old Style" w:cstheme="minorHAnsi"/>
          <w:sz w:val="24"/>
          <w:szCs w:val="24"/>
        </w:rPr>
      </w:pPr>
      <w:r>
        <w:rPr>
          <w:rFonts w:ascii="Bookman Old Style" w:hAnsi="Bookman Old Style" w:cstheme="minorHAnsi"/>
          <w:sz w:val="24"/>
          <w:szCs w:val="24"/>
        </w:rPr>
        <w:t xml:space="preserve">Quand je pense à notre culture des droits, je ne peux que nous féliciter pour les efforts faits pour la reconnaissance et la promotion des droits de la personne, surtout lorsque celle-ci est menacée, </w:t>
      </w:r>
      <w:r w:rsidR="00E23089">
        <w:rPr>
          <w:rFonts w:ascii="Bookman Old Style" w:hAnsi="Bookman Old Style" w:cstheme="minorHAnsi"/>
          <w:sz w:val="24"/>
          <w:szCs w:val="24"/>
        </w:rPr>
        <w:t xml:space="preserve">exploitée, traitée injustement. </w:t>
      </w:r>
      <w:r>
        <w:rPr>
          <w:rFonts w:ascii="Bookman Old Style" w:hAnsi="Bookman Old Style" w:cstheme="minorHAnsi"/>
          <w:sz w:val="24"/>
          <w:szCs w:val="24"/>
        </w:rPr>
        <w:t>Mais en même temps, je m’interroge sur l’oubli que cette culture fait des devoirs correspondants. Je ne peux m’empêcher de penser que nous avons peut-être mis la reconnai</w:t>
      </w:r>
      <w:r w:rsidR="00E23089">
        <w:rPr>
          <w:rFonts w:ascii="Bookman Old Style" w:hAnsi="Bookman Old Style" w:cstheme="minorHAnsi"/>
          <w:sz w:val="24"/>
          <w:szCs w:val="24"/>
        </w:rPr>
        <w:t>ssance ou la gratitude en congé…</w:t>
      </w:r>
    </w:p>
    <w:p w:rsidR="005C5714" w:rsidRDefault="005C5714" w:rsidP="0023658F">
      <w:pPr>
        <w:spacing w:line="360" w:lineRule="auto"/>
        <w:jc w:val="both"/>
        <w:rPr>
          <w:rFonts w:ascii="Bookman Old Style" w:hAnsi="Bookman Old Style" w:cstheme="minorHAnsi"/>
          <w:sz w:val="24"/>
          <w:szCs w:val="24"/>
        </w:rPr>
      </w:pPr>
      <w:r>
        <w:rPr>
          <w:rFonts w:ascii="Bookman Old Style" w:hAnsi="Bookman Old Style" w:cstheme="minorHAnsi"/>
          <w:sz w:val="24"/>
          <w:szCs w:val="24"/>
        </w:rPr>
        <w:t>Non seulement aujourd’hui on exige beaucoup, et on prend pour acquis que tout nous est dû, mais on fait souvent preuve d’ingratitude. Et pourtant, l’ingratitude est difficile à supporter. Allez interroger les parents qui se sacrifient pour leurs enfants et qui n’entendent jamais un merci de leur part.</w:t>
      </w:r>
    </w:p>
    <w:p w:rsidR="005C5714" w:rsidRDefault="005C5714" w:rsidP="0023658F">
      <w:pPr>
        <w:spacing w:line="360" w:lineRule="auto"/>
        <w:jc w:val="both"/>
        <w:rPr>
          <w:rFonts w:ascii="Bookman Old Style" w:hAnsi="Bookman Old Style" w:cstheme="minorHAnsi"/>
          <w:sz w:val="24"/>
          <w:szCs w:val="24"/>
        </w:rPr>
      </w:pPr>
      <w:r>
        <w:rPr>
          <w:rFonts w:ascii="Bookman Old Style" w:hAnsi="Bookman Old Style" w:cstheme="minorHAnsi"/>
          <w:sz w:val="24"/>
          <w:szCs w:val="24"/>
        </w:rPr>
        <w:t xml:space="preserve">Jésus a souffert de l’ingratitude des êtres humains : dans le récit de la guérison des dix lépreux, il est « déçu » qu’un seul revienne pour le remercier. Voilà pourquoi il est en admiration devant celui – un </w:t>
      </w:r>
      <w:r w:rsidR="00FF4974">
        <w:rPr>
          <w:rFonts w:ascii="Bookman Old Style" w:hAnsi="Bookman Old Style" w:cstheme="minorHAnsi"/>
          <w:sz w:val="24"/>
          <w:szCs w:val="24"/>
        </w:rPr>
        <w:t>S</w:t>
      </w:r>
      <w:r>
        <w:rPr>
          <w:rFonts w:ascii="Bookman Old Style" w:hAnsi="Bookman Old Style" w:cstheme="minorHAnsi"/>
          <w:sz w:val="24"/>
          <w:szCs w:val="24"/>
        </w:rPr>
        <w:t>amaritain – qui a su lui dire sa reconnaissance.</w:t>
      </w:r>
    </w:p>
    <w:p w:rsidR="0047785F" w:rsidRDefault="0047785F" w:rsidP="0023658F">
      <w:pPr>
        <w:spacing w:line="360" w:lineRule="auto"/>
        <w:jc w:val="both"/>
        <w:rPr>
          <w:rFonts w:ascii="Bookman Old Style" w:hAnsi="Bookman Old Style" w:cstheme="minorHAnsi"/>
          <w:sz w:val="24"/>
          <w:szCs w:val="24"/>
        </w:rPr>
      </w:pPr>
      <w:r>
        <w:rPr>
          <w:rFonts w:ascii="Bookman Old Style" w:hAnsi="Bookman Old Style" w:cstheme="minorHAnsi"/>
          <w:sz w:val="24"/>
          <w:szCs w:val="24"/>
        </w:rPr>
        <w:t>Profitons de ce congé de l’Action de Grâce pour nous interroger sur notre devoir de reconnaissance, d’abord envers Dieu, envers ce que nous devons à Dieu, et ensuite envers les autres, spécialement les plus défavorisés.</w:t>
      </w:r>
    </w:p>
    <w:p w:rsidR="002502DD" w:rsidRDefault="002B46DF" w:rsidP="00706F1D">
      <w:pPr>
        <w:spacing w:line="360" w:lineRule="auto"/>
        <w:jc w:val="both"/>
        <w:rPr>
          <w:rFonts w:ascii="Bookman Old Style" w:hAnsi="Bookman Old Style" w:cstheme="minorHAnsi"/>
          <w:sz w:val="24"/>
          <w:szCs w:val="24"/>
        </w:rPr>
      </w:pPr>
      <w:r>
        <w:rPr>
          <w:rFonts w:ascii="Bookman Old Style" w:hAnsi="Bookman Old Style" w:cstheme="minorHAnsi"/>
          <w:sz w:val="24"/>
          <w:szCs w:val="24"/>
        </w:rPr>
        <w:t xml:space="preserve">Place donc à la reconnaissance, à l’action de grâce, à la louange : </w:t>
      </w:r>
      <w:r w:rsidR="00706F1D">
        <w:rPr>
          <w:rFonts w:ascii="Bookman Old Style" w:hAnsi="Bookman Old Style" w:cstheme="minorHAnsi"/>
          <w:sz w:val="24"/>
          <w:szCs w:val="24"/>
        </w:rPr>
        <w:t xml:space="preserve">pour la vie reçue de Dieu, pour notre mère la terre, pour la création. Que tes œuvres sont belles, Seigneur! Merci Seigneur pour tous tes bienfaits, pour tous les dons que </w:t>
      </w:r>
      <w:r w:rsidR="00706F1D">
        <w:rPr>
          <w:rFonts w:ascii="Bookman Old Style" w:hAnsi="Bookman Old Style" w:cstheme="minorHAnsi"/>
          <w:sz w:val="24"/>
          <w:szCs w:val="24"/>
        </w:rPr>
        <w:lastRenderedPageBreak/>
        <w:t>tu nous as faits : amour, intelligence, qualités, argent, emploi, etc. Merci pour la grâce formidable de la foi, pour les joies familiales, pour notre communauté chrétienne, pour l’Eucharistie!</w:t>
      </w:r>
    </w:p>
    <w:p w:rsidR="00AB75FE" w:rsidRDefault="00E12DEE" w:rsidP="00706F1D">
      <w:pPr>
        <w:spacing w:line="360" w:lineRule="auto"/>
        <w:jc w:val="both"/>
        <w:rPr>
          <w:rFonts w:ascii="Bookman Old Style" w:hAnsi="Bookman Old Style" w:cstheme="minorHAnsi"/>
          <w:sz w:val="24"/>
          <w:szCs w:val="24"/>
        </w:rPr>
      </w:pPr>
      <w:r>
        <w:rPr>
          <w:rFonts w:ascii="Bookman Old Style" w:hAnsi="Bookman Old Style" w:cstheme="minorHAnsi"/>
          <w:sz w:val="24"/>
          <w:szCs w:val="24"/>
        </w:rPr>
        <w:t xml:space="preserve">Place à la reconnaissance des plus défavorisés : savons-nous apprécier et admirer les richesses de cœur des plus humbles, des petits, des pauvres? Savons-nous reconnaître, sans juger, le merveilleux, les trésors de bonté qui se trouvent chez nos frères et sœurs, nos proches comme ceux que nous connaissons peu ou mal? </w:t>
      </w:r>
    </w:p>
    <w:p w:rsidR="00E12DEE" w:rsidRDefault="00AB75FE" w:rsidP="00706F1D">
      <w:pPr>
        <w:spacing w:line="360" w:lineRule="auto"/>
        <w:jc w:val="both"/>
        <w:rPr>
          <w:rFonts w:ascii="Bookman Old Style" w:hAnsi="Bookman Old Style" w:cstheme="minorHAnsi"/>
          <w:sz w:val="24"/>
          <w:szCs w:val="24"/>
        </w:rPr>
      </w:pPr>
      <w:r>
        <w:rPr>
          <w:rFonts w:ascii="Bookman Old Style" w:hAnsi="Bookman Old Style" w:cstheme="minorHAnsi"/>
          <w:sz w:val="24"/>
          <w:szCs w:val="24"/>
        </w:rPr>
        <w:t xml:space="preserve">Dans le cadre du </w:t>
      </w:r>
      <w:r w:rsidR="00E12DEE">
        <w:rPr>
          <w:rFonts w:ascii="Bookman Old Style" w:hAnsi="Bookman Old Style" w:cstheme="minorHAnsi"/>
          <w:sz w:val="24"/>
          <w:szCs w:val="24"/>
        </w:rPr>
        <w:t xml:space="preserve">tournant missionnaire, </w:t>
      </w:r>
      <w:r>
        <w:rPr>
          <w:rFonts w:ascii="Bookman Old Style" w:hAnsi="Bookman Old Style" w:cstheme="minorHAnsi"/>
          <w:sz w:val="24"/>
          <w:szCs w:val="24"/>
        </w:rPr>
        <w:t>il nous est demandé d’aller vers les gens, de sortir : cela signifie être capables de reconnaître chez ceux-ci ou celles-ci, proches ou très loin de Dieu, une ouverture à Dieu, une aptitude à la foi et à l’amour.</w:t>
      </w:r>
    </w:p>
    <w:p w:rsidR="00AB75FE" w:rsidRDefault="00AB75FE" w:rsidP="00706F1D">
      <w:pPr>
        <w:spacing w:line="360" w:lineRule="auto"/>
        <w:jc w:val="both"/>
        <w:rPr>
          <w:rFonts w:ascii="Bookman Old Style" w:hAnsi="Bookman Old Style" w:cstheme="minorHAnsi"/>
          <w:sz w:val="24"/>
          <w:szCs w:val="24"/>
        </w:rPr>
      </w:pPr>
      <w:r>
        <w:rPr>
          <w:rFonts w:ascii="Bookman Old Style" w:hAnsi="Bookman Old Style" w:cstheme="minorHAnsi"/>
          <w:sz w:val="24"/>
          <w:szCs w:val="24"/>
        </w:rPr>
        <w:t>Être reconnaissant envers les autres, c’est croire qu’</w:t>
      </w:r>
      <w:r w:rsidR="003774DA">
        <w:rPr>
          <w:rFonts w:ascii="Bookman Old Style" w:hAnsi="Bookman Old Style" w:cstheme="minorHAnsi"/>
          <w:sz w:val="24"/>
          <w:szCs w:val="24"/>
        </w:rPr>
        <w:t>ils et elles</w:t>
      </w:r>
      <w:bookmarkStart w:id="0" w:name="_GoBack"/>
      <w:bookmarkEnd w:id="0"/>
      <w:r>
        <w:rPr>
          <w:rFonts w:ascii="Bookman Old Style" w:hAnsi="Bookman Old Style" w:cstheme="minorHAnsi"/>
          <w:sz w:val="24"/>
          <w:szCs w:val="24"/>
        </w:rPr>
        <w:t xml:space="preserve"> sont capables de Dieu. La gratitude signifie laisser de côté la critique négative et le jugement destructeur : ne jugeons pas car nous ne sommes pas Dieu pour lire au fond des cœurs.</w:t>
      </w:r>
    </w:p>
    <w:p w:rsidR="00AB75FE" w:rsidRDefault="00AB75FE" w:rsidP="00706F1D">
      <w:pPr>
        <w:spacing w:line="360" w:lineRule="auto"/>
        <w:jc w:val="both"/>
        <w:rPr>
          <w:rFonts w:ascii="Bookman Old Style" w:hAnsi="Bookman Old Style" w:cstheme="minorHAnsi"/>
          <w:sz w:val="24"/>
          <w:szCs w:val="24"/>
        </w:rPr>
      </w:pPr>
      <w:r>
        <w:rPr>
          <w:rFonts w:ascii="Bookman Old Style" w:hAnsi="Bookman Old Style" w:cstheme="minorHAnsi"/>
          <w:sz w:val="24"/>
          <w:szCs w:val="24"/>
        </w:rPr>
        <w:t xml:space="preserve">En terminant, laissons cette phrase biblique nous habiter et nous entraîner sur le chemin de la reconnaissance : « Comment rendrai-je </w:t>
      </w:r>
      <w:r w:rsidR="00E23089">
        <w:rPr>
          <w:rFonts w:ascii="Bookman Old Style" w:hAnsi="Bookman Old Style" w:cstheme="minorHAnsi"/>
          <w:sz w:val="24"/>
          <w:szCs w:val="24"/>
        </w:rPr>
        <w:t>au Seigneur tout le bien qu’Il m’a fait? »</w:t>
      </w:r>
    </w:p>
    <w:p w:rsidR="002502DD" w:rsidRDefault="002502DD" w:rsidP="0023658F">
      <w:pPr>
        <w:spacing w:line="360" w:lineRule="auto"/>
        <w:jc w:val="both"/>
        <w:rPr>
          <w:rFonts w:ascii="Bookman Old Style" w:hAnsi="Bookman Old Style" w:cstheme="minorHAnsi"/>
          <w:sz w:val="24"/>
          <w:szCs w:val="24"/>
        </w:rPr>
      </w:pPr>
    </w:p>
    <w:p w:rsidR="000F3CE2" w:rsidRDefault="000F3CE2" w:rsidP="000F3CE2">
      <w:pPr>
        <w:spacing w:line="240" w:lineRule="auto"/>
        <w:contextualSpacing/>
        <w:jc w:val="right"/>
        <w:rPr>
          <w:rFonts w:ascii="Bookman Old Style" w:hAnsi="Bookman Old Style" w:cstheme="minorHAnsi"/>
          <w:sz w:val="24"/>
          <w:szCs w:val="24"/>
        </w:rPr>
      </w:pPr>
    </w:p>
    <w:p w:rsidR="000F3CE2" w:rsidRPr="000F3CE2" w:rsidRDefault="000F3CE2" w:rsidP="000F3CE2">
      <w:pPr>
        <w:spacing w:line="240" w:lineRule="auto"/>
        <w:contextualSpacing/>
        <w:jc w:val="right"/>
        <w:rPr>
          <w:rFonts w:ascii="Bookman Old Style" w:hAnsi="Bookman Old Style" w:cstheme="minorHAnsi"/>
          <w:sz w:val="24"/>
          <w:szCs w:val="24"/>
        </w:rPr>
      </w:pPr>
      <w:r>
        <w:rPr>
          <w:rFonts w:ascii="Bookman Old Style" w:hAnsi="Bookman Old Style" w:cstheme="minorHAnsi"/>
          <w:noProof/>
          <w:sz w:val="24"/>
          <w:szCs w:val="24"/>
          <w:lang w:eastAsia="fr-CA"/>
        </w:rPr>
        <w:drawing>
          <wp:inline distT="0" distB="0" distL="0" distR="0">
            <wp:extent cx="1493203" cy="381000"/>
            <wp:effectExtent l="19050" t="0" r="0" b="0"/>
            <wp:docPr id="1" name="Image 0" descr="Simard Mgr N  -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ard Mgr N  -bleu.jpg"/>
                    <pic:cNvPicPr/>
                  </pic:nvPicPr>
                  <pic:blipFill>
                    <a:blip r:embed="rId6" cstate="print"/>
                    <a:stretch>
                      <a:fillRect/>
                    </a:stretch>
                  </pic:blipFill>
                  <pic:spPr>
                    <a:xfrm>
                      <a:off x="0" y="0"/>
                      <a:ext cx="1493203" cy="381000"/>
                    </a:xfrm>
                    <a:prstGeom prst="rect">
                      <a:avLst/>
                    </a:prstGeom>
                  </pic:spPr>
                </pic:pic>
              </a:graphicData>
            </a:graphic>
          </wp:inline>
        </w:drawing>
      </w:r>
    </w:p>
    <w:p w:rsidR="00606B18" w:rsidRPr="000F3CE2" w:rsidRDefault="000F3CE2" w:rsidP="000F3CE2">
      <w:pPr>
        <w:spacing w:line="240" w:lineRule="auto"/>
        <w:contextualSpacing/>
        <w:jc w:val="right"/>
        <w:rPr>
          <w:rFonts w:ascii="Bookman Old Style" w:hAnsi="Bookman Old Style" w:cstheme="minorHAnsi"/>
          <w:sz w:val="24"/>
          <w:szCs w:val="24"/>
        </w:rPr>
      </w:pPr>
      <w:r w:rsidRPr="000F3CE2">
        <w:rPr>
          <w:rFonts w:ascii="Bookman Old Style" w:hAnsi="Bookman Old Style" w:cstheme="minorHAnsi"/>
          <w:sz w:val="24"/>
          <w:szCs w:val="24"/>
        </w:rPr>
        <w:t>† Noël Simard</w:t>
      </w:r>
    </w:p>
    <w:p w:rsidR="000F3CE2" w:rsidRPr="000F3CE2" w:rsidRDefault="000F3CE2" w:rsidP="000F3CE2">
      <w:pPr>
        <w:spacing w:line="240" w:lineRule="auto"/>
        <w:contextualSpacing/>
        <w:jc w:val="right"/>
        <w:rPr>
          <w:rFonts w:ascii="Bookman Old Style" w:hAnsi="Bookman Old Style" w:cstheme="minorHAnsi"/>
          <w:sz w:val="24"/>
          <w:szCs w:val="24"/>
        </w:rPr>
      </w:pPr>
      <w:r w:rsidRPr="000F3CE2">
        <w:rPr>
          <w:rFonts w:ascii="Bookman Old Style" w:hAnsi="Bookman Old Style" w:cstheme="minorHAnsi"/>
          <w:sz w:val="24"/>
          <w:szCs w:val="24"/>
        </w:rPr>
        <w:t>Évêque de Valleyfield</w:t>
      </w:r>
    </w:p>
    <w:p w:rsidR="00606B18" w:rsidRPr="000F3CE2" w:rsidRDefault="00606B18" w:rsidP="0023658F">
      <w:pPr>
        <w:spacing w:line="360" w:lineRule="auto"/>
        <w:jc w:val="both"/>
        <w:rPr>
          <w:rFonts w:ascii="Bookman Old Style" w:hAnsi="Bookman Old Style" w:cstheme="minorHAnsi"/>
          <w:sz w:val="24"/>
          <w:szCs w:val="24"/>
        </w:rPr>
      </w:pPr>
    </w:p>
    <w:sectPr w:rsidR="00606B18" w:rsidRPr="000F3CE2" w:rsidSect="00B704DF">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997" w:rsidRDefault="00072997" w:rsidP="000641E1">
      <w:pPr>
        <w:spacing w:after="0" w:line="240" w:lineRule="auto"/>
      </w:pPr>
      <w:r>
        <w:separator/>
      </w:r>
    </w:p>
  </w:endnote>
  <w:endnote w:type="continuationSeparator" w:id="0">
    <w:p w:rsidR="00072997" w:rsidRDefault="00072997" w:rsidP="00064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997" w:rsidRDefault="00072997" w:rsidP="000641E1">
      <w:pPr>
        <w:spacing w:after="0" w:line="240" w:lineRule="auto"/>
      </w:pPr>
      <w:r>
        <w:separator/>
      </w:r>
    </w:p>
  </w:footnote>
  <w:footnote w:type="continuationSeparator" w:id="0">
    <w:p w:rsidR="00072997" w:rsidRDefault="00072997" w:rsidP="000641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58F"/>
    <w:rsid w:val="000641E1"/>
    <w:rsid w:val="00072997"/>
    <w:rsid w:val="000F3CE2"/>
    <w:rsid w:val="001600E6"/>
    <w:rsid w:val="00195607"/>
    <w:rsid w:val="001C038B"/>
    <w:rsid w:val="0023658F"/>
    <w:rsid w:val="002502DD"/>
    <w:rsid w:val="002B46DF"/>
    <w:rsid w:val="002E0D6E"/>
    <w:rsid w:val="002E5C01"/>
    <w:rsid w:val="003774DA"/>
    <w:rsid w:val="0039401C"/>
    <w:rsid w:val="0040501D"/>
    <w:rsid w:val="0047785F"/>
    <w:rsid w:val="005C5714"/>
    <w:rsid w:val="00606B18"/>
    <w:rsid w:val="006766A3"/>
    <w:rsid w:val="00686014"/>
    <w:rsid w:val="00690407"/>
    <w:rsid w:val="006E2402"/>
    <w:rsid w:val="006E5E7A"/>
    <w:rsid w:val="00706F1D"/>
    <w:rsid w:val="007377F2"/>
    <w:rsid w:val="00785DC5"/>
    <w:rsid w:val="007B78B9"/>
    <w:rsid w:val="008B12C2"/>
    <w:rsid w:val="00967D43"/>
    <w:rsid w:val="00AB75FE"/>
    <w:rsid w:val="00AF3610"/>
    <w:rsid w:val="00B0416E"/>
    <w:rsid w:val="00B26CC1"/>
    <w:rsid w:val="00B704DF"/>
    <w:rsid w:val="00C81E32"/>
    <w:rsid w:val="00D62A2D"/>
    <w:rsid w:val="00E12DEE"/>
    <w:rsid w:val="00E23089"/>
    <w:rsid w:val="00F0688C"/>
    <w:rsid w:val="00FE52BA"/>
    <w:rsid w:val="00FF4974"/>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C40E2048-234A-4D1B-9A52-2720AD2D2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58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641E1"/>
    <w:pPr>
      <w:tabs>
        <w:tab w:val="center" w:pos="4703"/>
        <w:tab w:val="right" w:pos="9406"/>
      </w:tabs>
      <w:spacing w:after="0" w:line="240" w:lineRule="auto"/>
    </w:pPr>
  </w:style>
  <w:style w:type="character" w:customStyle="1" w:styleId="En-tteCar">
    <w:name w:val="En-tête Car"/>
    <w:basedOn w:val="Policepardfaut"/>
    <w:link w:val="En-tte"/>
    <w:uiPriority w:val="99"/>
    <w:rsid w:val="000641E1"/>
  </w:style>
  <w:style w:type="paragraph" w:styleId="Pieddepage">
    <w:name w:val="footer"/>
    <w:basedOn w:val="Normal"/>
    <w:link w:val="PieddepageCar"/>
    <w:uiPriority w:val="99"/>
    <w:unhideWhenUsed/>
    <w:rsid w:val="000641E1"/>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0641E1"/>
  </w:style>
  <w:style w:type="paragraph" w:styleId="Textedebulles">
    <w:name w:val="Balloon Text"/>
    <w:basedOn w:val="Normal"/>
    <w:link w:val="TextedebullesCar"/>
    <w:uiPriority w:val="99"/>
    <w:semiHidden/>
    <w:unhideWhenUsed/>
    <w:rsid w:val="000F3CE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F3C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451</Words>
  <Characters>2485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Moisson Sud-Ouest</Company>
  <LinksUpToDate>false</LinksUpToDate>
  <CharactersWithSpaces>2931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Moisson</dc:creator>
  <cp:lastModifiedBy>Pascale Grenier</cp:lastModifiedBy>
  <cp:revision>21</cp:revision>
  <dcterms:created xsi:type="dcterms:W3CDTF">2016-09-20T17:14:00Z</dcterms:created>
  <dcterms:modified xsi:type="dcterms:W3CDTF">2016-09-20T17:44:00Z</dcterms:modified>
</cp:coreProperties>
</file>