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74" w:rsidRPr="008F584E" w:rsidRDefault="009E4D74" w:rsidP="004A47F0">
      <w:pPr>
        <w:spacing w:line="240" w:lineRule="auto"/>
        <w:contextualSpacing/>
        <w:jc w:val="center"/>
        <w:rPr>
          <w:rFonts w:ascii="Bookman Old Style" w:hAnsi="Bookman Old Style"/>
          <w:b/>
          <w:sz w:val="28"/>
          <w:szCs w:val="28"/>
        </w:rPr>
      </w:pPr>
      <w:r w:rsidRPr="008F584E">
        <w:rPr>
          <w:rFonts w:ascii="Bookman Old Style" w:hAnsi="Bookman Old Style"/>
          <w:b/>
          <w:sz w:val="28"/>
          <w:szCs w:val="28"/>
        </w:rPr>
        <w:t xml:space="preserve">FUNÉRAILLES </w:t>
      </w:r>
      <w:r w:rsidR="00FB22FF">
        <w:rPr>
          <w:rFonts w:ascii="Bookman Old Style" w:hAnsi="Bookman Old Style"/>
          <w:b/>
          <w:sz w:val="28"/>
          <w:szCs w:val="28"/>
        </w:rPr>
        <w:t xml:space="preserve">CHRÉTIENNES </w:t>
      </w:r>
      <w:r w:rsidRPr="008F584E">
        <w:rPr>
          <w:rFonts w:ascii="Bookman Old Style" w:hAnsi="Bookman Old Style"/>
          <w:b/>
          <w:sz w:val="28"/>
          <w:szCs w:val="28"/>
        </w:rPr>
        <w:t>ET EUTHANASIE</w:t>
      </w:r>
    </w:p>
    <w:p w:rsidR="008F584E" w:rsidRDefault="008F584E" w:rsidP="004A47F0">
      <w:pPr>
        <w:spacing w:line="240" w:lineRule="auto"/>
        <w:contextualSpacing/>
        <w:jc w:val="center"/>
        <w:rPr>
          <w:rFonts w:ascii="Bookman Old Style" w:hAnsi="Bookman Old Style"/>
          <w:b/>
          <w:sz w:val="24"/>
          <w:szCs w:val="24"/>
        </w:rPr>
      </w:pPr>
    </w:p>
    <w:p w:rsidR="00D45EDD" w:rsidRDefault="00363172" w:rsidP="008F584E">
      <w:pPr>
        <w:spacing w:line="240" w:lineRule="auto"/>
        <w:contextualSpacing/>
        <w:jc w:val="center"/>
        <w:rPr>
          <w:rFonts w:ascii="Bookman Old Style" w:hAnsi="Bookman Old Style"/>
          <w:b/>
          <w:sz w:val="24"/>
          <w:szCs w:val="24"/>
        </w:rPr>
      </w:pPr>
      <w:r w:rsidRPr="004A47F0">
        <w:rPr>
          <w:rFonts w:ascii="Bookman Old Style" w:hAnsi="Bookman Old Style"/>
          <w:b/>
          <w:sz w:val="24"/>
          <w:szCs w:val="24"/>
        </w:rPr>
        <w:t xml:space="preserve">MESSAGE </w:t>
      </w:r>
      <w:r w:rsidR="004A47F0" w:rsidRPr="004A47F0">
        <w:rPr>
          <w:rFonts w:ascii="Bookman Old Style" w:hAnsi="Bookman Old Style"/>
          <w:b/>
          <w:sz w:val="24"/>
          <w:szCs w:val="24"/>
        </w:rPr>
        <w:t xml:space="preserve">DE </w:t>
      </w:r>
      <w:r w:rsidR="008F584E">
        <w:rPr>
          <w:rFonts w:ascii="Bookman Old Style" w:hAnsi="Bookman Old Style"/>
          <w:b/>
          <w:sz w:val="24"/>
          <w:szCs w:val="24"/>
        </w:rPr>
        <w:t xml:space="preserve">MGR NOËL SIMARD, </w:t>
      </w:r>
      <w:r w:rsidR="004A47F0" w:rsidRPr="004A47F0">
        <w:rPr>
          <w:rFonts w:ascii="Bookman Old Style" w:hAnsi="Bookman Old Style"/>
          <w:b/>
          <w:sz w:val="24"/>
          <w:szCs w:val="24"/>
        </w:rPr>
        <w:t xml:space="preserve">ÉVÊQUE </w:t>
      </w:r>
      <w:r w:rsidR="009E4D74">
        <w:rPr>
          <w:rFonts w:ascii="Bookman Old Style" w:hAnsi="Bookman Old Style"/>
          <w:b/>
          <w:sz w:val="24"/>
          <w:szCs w:val="24"/>
        </w:rPr>
        <w:t>DE VALLEYFIELD</w:t>
      </w:r>
    </w:p>
    <w:p w:rsidR="009E4D74" w:rsidRDefault="009E4D74" w:rsidP="004A47F0">
      <w:pPr>
        <w:spacing w:line="240" w:lineRule="auto"/>
        <w:contextualSpacing/>
        <w:jc w:val="center"/>
        <w:rPr>
          <w:rFonts w:ascii="Bookman Old Style" w:hAnsi="Bookman Old Style"/>
          <w:b/>
          <w:sz w:val="24"/>
          <w:szCs w:val="24"/>
        </w:rPr>
      </w:pPr>
      <w:r>
        <w:rPr>
          <w:rFonts w:ascii="Bookman Old Style" w:hAnsi="Bookman Old Style"/>
          <w:b/>
          <w:sz w:val="24"/>
          <w:szCs w:val="24"/>
        </w:rPr>
        <w:t>4 octobre 2016</w:t>
      </w:r>
    </w:p>
    <w:p w:rsidR="00026CFB" w:rsidRDefault="00026CFB" w:rsidP="00026CFB">
      <w:pPr>
        <w:spacing w:line="240" w:lineRule="auto"/>
        <w:contextualSpacing/>
        <w:rPr>
          <w:rFonts w:ascii="Bookman Old Style" w:hAnsi="Bookman Old Style"/>
          <w:sz w:val="24"/>
          <w:szCs w:val="24"/>
        </w:rPr>
      </w:pPr>
    </w:p>
    <w:p w:rsidR="00026CFB" w:rsidRPr="00026CFB" w:rsidRDefault="00026CFB" w:rsidP="00026CFB">
      <w:pPr>
        <w:spacing w:line="240" w:lineRule="auto"/>
        <w:contextualSpacing/>
        <w:rPr>
          <w:rFonts w:ascii="Bookman Old Style" w:hAnsi="Bookman Old Style"/>
          <w:sz w:val="24"/>
          <w:szCs w:val="24"/>
        </w:rPr>
      </w:pPr>
    </w:p>
    <w:p w:rsidR="00026CFB" w:rsidRPr="00026CFB" w:rsidRDefault="00026CFB" w:rsidP="00026CFB">
      <w:pPr>
        <w:spacing w:line="240" w:lineRule="auto"/>
        <w:contextualSpacing/>
        <w:jc w:val="both"/>
        <w:rPr>
          <w:rFonts w:ascii="Bookman Old Style" w:hAnsi="Bookman Old Style"/>
          <w:sz w:val="24"/>
          <w:szCs w:val="24"/>
        </w:rPr>
      </w:pPr>
    </w:p>
    <w:p w:rsidR="009E4D74" w:rsidRDefault="009E4D74" w:rsidP="00026CFB">
      <w:pPr>
        <w:spacing w:line="240" w:lineRule="auto"/>
        <w:contextualSpacing/>
        <w:jc w:val="both"/>
        <w:rPr>
          <w:rFonts w:ascii="Bookman Old Style" w:hAnsi="Bookman Old Style"/>
          <w:sz w:val="24"/>
          <w:szCs w:val="24"/>
        </w:rPr>
      </w:pPr>
      <w:r>
        <w:rPr>
          <w:rFonts w:ascii="Bookman Old Style" w:hAnsi="Bookman Old Style"/>
          <w:sz w:val="24"/>
          <w:szCs w:val="24"/>
        </w:rPr>
        <w:t>Chers diocésains et diocésaines,</w:t>
      </w:r>
    </w:p>
    <w:p w:rsidR="009E4D74" w:rsidRDefault="009E4D74" w:rsidP="00026CFB">
      <w:pPr>
        <w:spacing w:line="240" w:lineRule="auto"/>
        <w:contextualSpacing/>
        <w:jc w:val="both"/>
        <w:rPr>
          <w:rFonts w:ascii="Bookman Old Style" w:hAnsi="Bookman Old Style"/>
          <w:sz w:val="24"/>
          <w:szCs w:val="24"/>
        </w:rPr>
      </w:pPr>
    </w:p>
    <w:p w:rsidR="009E4D74" w:rsidRDefault="009E4D74"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À la suite d’un article paru le vendredi 30 septembre dernier dans le </w:t>
      </w:r>
      <w:r w:rsidRPr="009E4D74">
        <w:rPr>
          <w:rFonts w:ascii="Bookman Old Style" w:hAnsi="Bookman Old Style"/>
          <w:i/>
          <w:sz w:val="24"/>
          <w:szCs w:val="24"/>
        </w:rPr>
        <w:t>Journal de Montréal</w:t>
      </w:r>
      <w:r>
        <w:rPr>
          <w:rFonts w:ascii="Bookman Old Style" w:hAnsi="Bookman Old Style"/>
          <w:sz w:val="24"/>
          <w:szCs w:val="24"/>
        </w:rPr>
        <w:t>, je tiens à apporter des corrections dans les propos qui me sont attribués.</w:t>
      </w:r>
    </w:p>
    <w:p w:rsidR="009E4D74" w:rsidRDefault="009E4D74" w:rsidP="00026CFB">
      <w:pPr>
        <w:spacing w:line="240" w:lineRule="auto"/>
        <w:contextualSpacing/>
        <w:jc w:val="both"/>
        <w:rPr>
          <w:rFonts w:ascii="Bookman Old Style" w:hAnsi="Bookman Old Style"/>
          <w:sz w:val="24"/>
          <w:szCs w:val="24"/>
        </w:rPr>
      </w:pPr>
    </w:p>
    <w:p w:rsidR="009E4D74" w:rsidRDefault="009E4D74" w:rsidP="00026CFB">
      <w:pPr>
        <w:spacing w:line="240" w:lineRule="auto"/>
        <w:contextualSpacing/>
        <w:jc w:val="both"/>
        <w:rPr>
          <w:rFonts w:ascii="Bookman Old Style" w:hAnsi="Bookman Old Style"/>
          <w:sz w:val="24"/>
          <w:szCs w:val="24"/>
        </w:rPr>
      </w:pPr>
      <w:r>
        <w:rPr>
          <w:rFonts w:ascii="Bookman Old Style" w:hAnsi="Bookman Old Style"/>
          <w:sz w:val="24"/>
          <w:szCs w:val="24"/>
        </w:rPr>
        <w:t>Tout d’abord, il faut dire que la question des funérailles chrétiennes pour une personne qui est décédée à la suite d’une requête d’euthanasie est d’ordre pastoral, et n’a fait jusqu’à maintenant l’objet d’aucun consensus parmi les évêques canadiens. La déclaration des évêques d’Alberta et des Territoires du Nord-Ouest n’a pas été discutée à l’Assemblée plénière des évêques canadiens qui a eu lieu à Cornwall du 26 au 30 septembre 2016.</w:t>
      </w:r>
    </w:p>
    <w:p w:rsidR="009E4D74" w:rsidRDefault="009E4D74" w:rsidP="00026CFB">
      <w:pPr>
        <w:spacing w:line="240" w:lineRule="auto"/>
        <w:contextualSpacing/>
        <w:jc w:val="both"/>
        <w:rPr>
          <w:rFonts w:ascii="Bookman Old Style" w:hAnsi="Bookman Old Style"/>
          <w:sz w:val="24"/>
          <w:szCs w:val="24"/>
        </w:rPr>
      </w:pPr>
    </w:p>
    <w:p w:rsidR="009E4D74" w:rsidRDefault="009E4D74"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En tant que répondant ou porte-parole de la Conférence des évêques catholiques du Canada, j’ai donné une entrevue à RDI, à TVA, au </w:t>
      </w:r>
      <w:r w:rsidRPr="009E4D74">
        <w:rPr>
          <w:rFonts w:ascii="Bookman Old Style" w:hAnsi="Bookman Old Style"/>
          <w:i/>
          <w:sz w:val="24"/>
          <w:szCs w:val="24"/>
        </w:rPr>
        <w:t>Devoir</w:t>
      </w:r>
      <w:r>
        <w:rPr>
          <w:rFonts w:ascii="Bookman Old Style" w:hAnsi="Bookman Old Style"/>
          <w:sz w:val="24"/>
          <w:szCs w:val="24"/>
        </w:rPr>
        <w:t xml:space="preserve">, au </w:t>
      </w:r>
      <w:r w:rsidRPr="009E4D74">
        <w:rPr>
          <w:rFonts w:ascii="Bookman Old Style" w:hAnsi="Bookman Old Style"/>
          <w:i/>
          <w:sz w:val="24"/>
          <w:szCs w:val="24"/>
        </w:rPr>
        <w:t>Journal de Montréal</w:t>
      </w:r>
      <w:r>
        <w:rPr>
          <w:rFonts w:ascii="Bookman Old Style" w:hAnsi="Bookman Old Style"/>
          <w:sz w:val="24"/>
          <w:szCs w:val="24"/>
        </w:rPr>
        <w:t xml:space="preserve">, au </w:t>
      </w:r>
      <w:r w:rsidRPr="009E4D74">
        <w:rPr>
          <w:rFonts w:ascii="Bookman Old Style" w:hAnsi="Bookman Old Style"/>
          <w:i/>
          <w:sz w:val="24"/>
          <w:szCs w:val="24"/>
        </w:rPr>
        <w:t>Globe and Mail</w:t>
      </w:r>
      <w:r>
        <w:rPr>
          <w:rFonts w:ascii="Bookman Old Style" w:hAnsi="Bookman Old Style"/>
          <w:sz w:val="24"/>
          <w:szCs w:val="24"/>
        </w:rPr>
        <w:t xml:space="preserve"> de Toronto et à l’agence Franco Presse d’Ontario.</w:t>
      </w:r>
    </w:p>
    <w:p w:rsidR="009E4D74" w:rsidRDefault="009E4D74" w:rsidP="00026CFB">
      <w:pPr>
        <w:spacing w:line="240" w:lineRule="auto"/>
        <w:contextualSpacing/>
        <w:jc w:val="both"/>
        <w:rPr>
          <w:rFonts w:ascii="Bookman Old Style" w:hAnsi="Bookman Old Style"/>
          <w:sz w:val="24"/>
          <w:szCs w:val="24"/>
        </w:rPr>
      </w:pPr>
    </w:p>
    <w:p w:rsidR="00D800EB" w:rsidRDefault="009E4D74"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Comme la </w:t>
      </w:r>
      <w:r w:rsidR="00D800EB">
        <w:rPr>
          <w:rFonts w:ascii="Bookman Old Style" w:hAnsi="Bookman Old Style"/>
          <w:sz w:val="24"/>
          <w:szCs w:val="24"/>
        </w:rPr>
        <w:t xml:space="preserve">demande de funérailles </w:t>
      </w:r>
      <w:r w:rsidR="008F283A">
        <w:rPr>
          <w:rFonts w:ascii="Bookman Old Style" w:hAnsi="Bookman Old Style"/>
          <w:sz w:val="24"/>
          <w:szCs w:val="24"/>
        </w:rPr>
        <w:t xml:space="preserve">chrétiennes </w:t>
      </w:r>
      <w:r w:rsidR="00D800EB">
        <w:rPr>
          <w:rFonts w:ascii="Bookman Old Style" w:hAnsi="Bookman Old Style"/>
          <w:sz w:val="24"/>
          <w:szCs w:val="24"/>
        </w:rPr>
        <w:t xml:space="preserve">est d’ordre pastoral, mon approche fut pastorale. Voilà pourquoi je n’ai pas d’abord voulu répondre à une question de permis et de défendu, de oui ou de non. J’ai plutôt dit que si j’avais à parler aux prêtres et aux diacres, aux agentes et agents de pastorale, et aux intervenantes et intervenants en pastorale du diocèse, qui ont à faire face à cette possible demande, je leur conseillerais en premier lieu d’accueillir la demande et de voir avec les parents ou la famille la signification d’une telle demande : pourquoi le défunt voulait des funérailles à l’église, ce que cela signifie pour la famille, etc. </w:t>
      </w:r>
    </w:p>
    <w:p w:rsidR="00D800EB" w:rsidRDefault="00D800EB" w:rsidP="00026CFB">
      <w:pPr>
        <w:spacing w:line="240" w:lineRule="auto"/>
        <w:contextualSpacing/>
        <w:jc w:val="both"/>
        <w:rPr>
          <w:rFonts w:ascii="Bookman Old Style" w:hAnsi="Bookman Old Style"/>
          <w:sz w:val="24"/>
          <w:szCs w:val="24"/>
        </w:rPr>
      </w:pPr>
    </w:p>
    <w:p w:rsidR="002F555D" w:rsidRDefault="00D800EB" w:rsidP="00026CFB">
      <w:pPr>
        <w:spacing w:line="240" w:lineRule="auto"/>
        <w:contextualSpacing/>
        <w:jc w:val="both"/>
        <w:rPr>
          <w:rFonts w:ascii="Bookman Old Style" w:hAnsi="Bookman Old Style"/>
          <w:sz w:val="24"/>
          <w:szCs w:val="24"/>
        </w:rPr>
      </w:pPr>
      <w:r>
        <w:rPr>
          <w:rFonts w:ascii="Bookman Old Style" w:hAnsi="Bookman Old Style"/>
          <w:sz w:val="24"/>
          <w:szCs w:val="24"/>
        </w:rPr>
        <w:t>Les funérailles ne vont pas de soi</w:t>
      </w:r>
      <w:r w:rsidR="002F555D">
        <w:rPr>
          <w:rFonts w:ascii="Bookman Old Style" w:hAnsi="Bookman Old Style"/>
          <w:sz w:val="24"/>
          <w:szCs w:val="24"/>
        </w:rPr>
        <w:t>, il faut regarder les motifs et les raisons invoqués. Il est important que cette démarche d’accueil et de dialogue soit empreinte de compassion et de bonté. À la suite de cet accompagnement pastoral qui doit apporter réconfort et soutien à la famille, le pasteur se doit de voir avec la famille ce qui convient le mieux. Il n’est pas question de refuser des funérailles, mais de s’assurer qu’elles soient vécues dans l’éclairage que donne la foi chrétienne, et qu’elles ne servent pas (comme le dit Mgr Christian Lépine</w:t>
      </w:r>
      <w:r>
        <w:rPr>
          <w:rFonts w:ascii="Bookman Old Style" w:hAnsi="Bookman Old Style"/>
          <w:sz w:val="24"/>
          <w:szCs w:val="24"/>
        </w:rPr>
        <w:t xml:space="preserve"> </w:t>
      </w:r>
      <w:r w:rsidR="002F555D">
        <w:rPr>
          <w:rFonts w:ascii="Bookman Old Style" w:hAnsi="Bookman Old Style"/>
          <w:sz w:val="24"/>
          <w:szCs w:val="24"/>
        </w:rPr>
        <w:t>dans le même article), à « célébrer le choix de fin de vie d’un malade ». Dans un tel cas, cela pourrait devenir un « affront » ou une contestation de la position de l’Église sur l’euthanasie et l’aide au suicide.</w:t>
      </w:r>
    </w:p>
    <w:p w:rsidR="002F555D" w:rsidRDefault="002F555D" w:rsidP="00026CFB">
      <w:pPr>
        <w:spacing w:line="240" w:lineRule="auto"/>
        <w:contextualSpacing/>
        <w:jc w:val="both"/>
        <w:rPr>
          <w:rFonts w:ascii="Bookman Old Style" w:hAnsi="Bookman Old Style"/>
          <w:sz w:val="24"/>
          <w:szCs w:val="24"/>
        </w:rPr>
      </w:pPr>
    </w:p>
    <w:p w:rsidR="002F555D" w:rsidRDefault="002F555D" w:rsidP="00026CFB">
      <w:pPr>
        <w:spacing w:line="240" w:lineRule="auto"/>
        <w:contextualSpacing/>
        <w:jc w:val="both"/>
        <w:rPr>
          <w:rFonts w:ascii="Bookman Old Style" w:hAnsi="Bookman Old Style"/>
          <w:sz w:val="24"/>
          <w:szCs w:val="24"/>
        </w:rPr>
      </w:pPr>
      <w:r>
        <w:rPr>
          <w:rFonts w:ascii="Bookman Old Style" w:hAnsi="Bookman Old Style"/>
          <w:sz w:val="24"/>
          <w:szCs w:val="24"/>
        </w:rPr>
        <w:lastRenderedPageBreak/>
        <w:t>Il est bien entendu que de telles situations seront plutôt rares et qu’en général, la demande de funérailles veut être l’occasion de célébrer l’espérance chrétienne de vivre à jamais dans la paix et le bonheur avec le Seigneur, et de faire entendre à ceux et celles qui restent sur terre une parole de miséricorde et de compassion.</w:t>
      </w:r>
    </w:p>
    <w:p w:rsidR="002F555D" w:rsidRDefault="002F555D" w:rsidP="00026CFB">
      <w:pPr>
        <w:spacing w:line="240" w:lineRule="auto"/>
        <w:contextualSpacing/>
        <w:jc w:val="both"/>
        <w:rPr>
          <w:rFonts w:ascii="Bookman Old Style" w:hAnsi="Bookman Old Style"/>
          <w:sz w:val="24"/>
          <w:szCs w:val="24"/>
        </w:rPr>
      </w:pPr>
    </w:p>
    <w:p w:rsidR="002F555D" w:rsidRDefault="002F555D"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L’Assemblée des évêques catholiques du Québec a d’ailleurs publié un très beau document sur la question de la mort intitulé </w:t>
      </w:r>
      <w:r w:rsidRPr="00F902D0">
        <w:rPr>
          <w:rFonts w:ascii="Bookman Old Style" w:hAnsi="Bookman Old Style"/>
          <w:i/>
          <w:sz w:val="24"/>
          <w:szCs w:val="24"/>
        </w:rPr>
        <w:t>Approcher de la mort avec le Christ</w:t>
      </w:r>
      <w:r>
        <w:rPr>
          <w:rFonts w:ascii="Bookman Old Style" w:hAnsi="Bookman Old Style"/>
          <w:sz w:val="24"/>
          <w:szCs w:val="24"/>
        </w:rPr>
        <w:t>, et qui propose des voies d’accompagnement et de discernement face à la souffrance et à la mort.</w:t>
      </w:r>
    </w:p>
    <w:p w:rsidR="002F555D" w:rsidRDefault="002F555D" w:rsidP="00026CFB">
      <w:pPr>
        <w:spacing w:line="240" w:lineRule="auto"/>
        <w:contextualSpacing/>
        <w:jc w:val="both"/>
        <w:rPr>
          <w:rFonts w:ascii="Bookman Old Style" w:hAnsi="Bookman Old Style"/>
          <w:sz w:val="24"/>
          <w:szCs w:val="24"/>
        </w:rPr>
      </w:pPr>
    </w:p>
    <w:p w:rsidR="002F555D" w:rsidRDefault="002F555D" w:rsidP="00026CFB">
      <w:pPr>
        <w:spacing w:line="240" w:lineRule="auto"/>
        <w:contextualSpacing/>
        <w:jc w:val="both"/>
        <w:rPr>
          <w:rFonts w:ascii="Bookman Old Style" w:hAnsi="Bookman Old Style"/>
          <w:sz w:val="24"/>
          <w:szCs w:val="24"/>
        </w:rPr>
      </w:pPr>
      <w:r>
        <w:rPr>
          <w:rFonts w:ascii="Bookman Old Style" w:hAnsi="Bookman Old Style"/>
          <w:sz w:val="24"/>
          <w:szCs w:val="24"/>
        </w:rPr>
        <w:t>En espérant que ces lignes présentent bien mon approche qui est d’ordre pastoral, j’invite les fidèles à bien former leur conscience et à l’éclairer par la prière, la Parole de Dieu et l’enseignement de l’Église. Cela signifie prudence et sagesse dans les décisions relatives à la fin de vie. Cela exige une véritable écoute de la volonté du Seigneur et la disponibilité à l’accomplir. Et pour les responsables pastoraux, ce peut être l’occasion d’un accompagnement fait de miséricorde et de tendresse</w:t>
      </w:r>
      <w:r w:rsidR="002729EC">
        <w:rPr>
          <w:rFonts w:ascii="Bookman Old Style" w:hAnsi="Bookman Old Style"/>
          <w:sz w:val="24"/>
          <w:szCs w:val="24"/>
        </w:rPr>
        <w:t xml:space="preserve">, ce que nous avons célébré </w:t>
      </w:r>
      <w:bookmarkStart w:id="0" w:name="_GoBack"/>
      <w:bookmarkEnd w:id="0"/>
      <w:r w:rsidR="002729EC">
        <w:rPr>
          <w:rFonts w:ascii="Bookman Old Style" w:hAnsi="Bookman Old Style"/>
          <w:sz w:val="24"/>
          <w:szCs w:val="24"/>
        </w:rPr>
        <w:t>particulièrement en cette Année jubilaire de la Miséricorde</w:t>
      </w:r>
      <w:r>
        <w:rPr>
          <w:rFonts w:ascii="Bookman Old Style" w:hAnsi="Bookman Old Style"/>
          <w:sz w:val="24"/>
          <w:szCs w:val="24"/>
        </w:rPr>
        <w:t>.</w:t>
      </w:r>
      <w:r w:rsidR="002729EC">
        <w:rPr>
          <w:rFonts w:ascii="Bookman Old Style" w:hAnsi="Bookman Old Style"/>
          <w:sz w:val="24"/>
          <w:szCs w:val="24"/>
        </w:rPr>
        <w:t xml:space="preserve"> </w:t>
      </w:r>
    </w:p>
    <w:p w:rsidR="002F555D" w:rsidRDefault="002F555D" w:rsidP="00026CFB">
      <w:pPr>
        <w:spacing w:line="240" w:lineRule="auto"/>
        <w:contextualSpacing/>
        <w:jc w:val="both"/>
        <w:rPr>
          <w:rFonts w:ascii="Bookman Old Style" w:hAnsi="Bookman Old Style"/>
          <w:sz w:val="24"/>
          <w:szCs w:val="24"/>
        </w:rPr>
      </w:pPr>
    </w:p>
    <w:p w:rsidR="00A80C0B" w:rsidRPr="00826D83" w:rsidRDefault="00A80C0B" w:rsidP="00026CFB">
      <w:pPr>
        <w:spacing w:line="240" w:lineRule="auto"/>
        <w:contextualSpacing/>
        <w:rPr>
          <w:rFonts w:ascii="Bookman Old Style" w:hAnsi="Bookman Old Style"/>
          <w:sz w:val="24"/>
          <w:szCs w:val="24"/>
        </w:rPr>
      </w:pPr>
    </w:p>
    <w:p w:rsidR="00B160EE" w:rsidRDefault="00B160EE" w:rsidP="00026CFB">
      <w:pPr>
        <w:spacing w:line="240" w:lineRule="auto"/>
        <w:contextualSpacing/>
        <w:jc w:val="right"/>
        <w:rPr>
          <w:rFonts w:ascii="Bookman Old Style" w:hAnsi="Bookman Old Style"/>
          <w:sz w:val="24"/>
          <w:szCs w:val="24"/>
        </w:rPr>
      </w:pPr>
      <w:r>
        <w:rPr>
          <w:rFonts w:ascii="Bookman Old Style" w:hAnsi="Bookman Old Style"/>
          <w:noProof/>
          <w:sz w:val="24"/>
          <w:szCs w:val="24"/>
          <w:lang w:eastAsia="fr-CA"/>
        </w:rPr>
        <w:drawing>
          <wp:inline distT="0" distB="0" distL="0" distR="0">
            <wp:extent cx="1416050" cy="361224"/>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Mgr Simard - ble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9772" cy="364724"/>
                    </a:xfrm>
                    <a:prstGeom prst="rect">
                      <a:avLst/>
                    </a:prstGeom>
                  </pic:spPr>
                </pic:pic>
              </a:graphicData>
            </a:graphic>
          </wp:inline>
        </w:drawing>
      </w:r>
    </w:p>
    <w:p w:rsidR="00C64EFF" w:rsidRPr="00026CFB" w:rsidRDefault="00026CFB" w:rsidP="00026CFB">
      <w:pPr>
        <w:spacing w:line="240" w:lineRule="auto"/>
        <w:contextualSpacing/>
        <w:jc w:val="right"/>
        <w:rPr>
          <w:rFonts w:ascii="Bookman Old Style" w:hAnsi="Bookman Old Style"/>
          <w:sz w:val="24"/>
          <w:szCs w:val="24"/>
        </w:rPr>
      </w:pPr>
      <w:r>
        <w:rPr>
          <w:rFonts w:ascii="Bookman Old Style" w:hAnsi="Bookman Old Style"/>
          <w:sz w:val="24"/>
          <w:szCs w:val="24"/>
        </w:rPr>
        <w:t>†</w:t>
      </w:r>
      <w:r w:rsidR="00AD1151" w:rsidRPr="00026CFB">
        <w:rPr>
          <w:rFonts w:ascii="Bookman Old Style" w:hAnsi="Bookman Old Style"/>
          <w:sz w:val="24"/>
          <w:szCs w:val="24"/>
        </w:rPr>
        <w:t xml:space="preserve"> </w:t>
      </w:r>
      <w:r w:rsidR="00C64EFF" w:rsidRPr="00026CFB">
        <w:rPr>
          <w:rFonts w:ascii="Bookman Old Style" w:hAnsi="Bookman Old Style"/>
          <w:sz w:val="24"/>
          <w:szCs w:val="24"/>
        </w:rPr>
        <w:t>Noël Simard</w:t>
      </w:r>
    </w:p>
    <w:p w:rsidR="00C64EFF" w:rsidRPr="00026CFB" w:rsidRDefault="00C64EFF" w:rsidP="00026CFB">
      <w:pPr>
        <w:spacing w:line="240" w:lineRule="auto"/>
        <w:contextualSpacing/>
        <w:jc w:val="right"/>
        <w:rPr>
          <w:rFonts w:ascii="Bookman Old Style" w:hAnsi="Bookman Old Style"/>
          <w:sz w:val="24"/>
          <w:szCs w:val="24"/>
        </w:rPr>
      </w:pPr>
      <w:r w:rsidRPr="00026CFB">
        <w:rPr>
          <w:rFonts w:ascii="Bookman Old Style" w:hAnsi="Bookman Old Style"/>
          <w:sz w:val="24"/>
          <w:szCs w:val="24"/>
        </w:rPr>
        <w:t>Évêque de Valleyfield</w:t>
      </w:r>
    </w:p>
    <w:p w:rsidR="00C64EFF" w:rsidRPr="00026CFB" w:rsidRDefault="00C64EFF">
      <w:pPr>
        <w:rPr>
          <w:rFonts w:ascii="Bookman Old Style" w:hAnsi="Bookman Old Style"/>
          <w:sz w:val="24"/>
          <w:szCs w:val="24"/>
        </w:rPr>
      </w:pPr>
    </w:p>
    <w:sectPr w:rsidR="00C64EFF" w:rsidRPr="00026CFB" w:rsidSect="000D4065">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35" w:rsidRDefault="00C77935" w:rsidP="00C77935">
      <w:pPr>
        <w:spacing w:after="0" w:line="240" w:lineRule="auto"/>
      </w:pPr>
      <w:r>
        <w:separator/>
      </w:r>
    </w:p>
  </w:endnote>
  <w:endnote w:type="continuationSeparator" w:id="0">
    <w:p w:rsidR="00C77935" w:rsidRDefault="00C77935" w:rsidP="00C7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67687"/>
      <w:docPartObj>
        <w:docPartGallery w:val="Page Numbers (Bottom of Page)"/>
        <w:docPartUnique/>
      </w:docPartObj>
    </w:sdtPr>
    <w:sdtContent>
      <w:p w:rsidR="00C77935" w:rsidRDefault="00C77935">
        <w:pPr>
          <w:pStyle w:val="Pieddepage"/>
          <w:jc w:val="right"/>
        </w:pPr>
        <w:r>
          <w:fldChar w:fldCharType="begin"/>
        </w:r>
        <w:r>
          <w:instrText>PAGE   \* MERGEFORMAT</w:instrText>
        </w:r>
        <w:r>
          <w:fldChar w:fldCharType="separate"/>
        </w:r>
        <w:r w:rsidR="002729EC" w:rsidRPr="002729EC">
          <w:rPr>
            <w:noProof/>
            <w:lang w:val="fr-FR"/>
          </w:rPr>
          <w:t>2</w:t>
        </w:r>
        <w:r>
          <w:fldChar w:fldCharType="end"/>
        </w:r>
      </w:p>
    </w:sdtContent>
  </w:sdt>
  <w:p w:rsidR="00C77935" w:rsidRDefault="00C779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35" w:rsidRDefault="00C77935" w:rsidP="00C77935">
      <w:pPr>
        <w:spacing w:after="0" w:line="240" w:lineRule="auto"/>
      </w:pPr>
      <w:r>
        <w:separator/>
      </w:r>
    </w:p>
  </w:footnote>
  <w:footnote w:type="continuationSeparator" w:id="0">
    <w:p w:rsidR="00C77935" w:rsidRDefault="00C77935" w:rsidP="00C77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26"/>
    <w:rsid w:val="00004873"/>
    <w:rsid w:val="00026CFB"/>
    <w:rsid w:val="000752BC"/>
    <w:rsid w:val="000B3D95"/>
    <w:rsid w:val="000B44A2"/>
    <w:rsid w:val="000C5226"/>
    <w:rsid w:val="000D4065"/>
    <w:rsid w:val="001305D2"/>
    <w:rsid w:val="002036AF"/>
    <w:rsid w:val="002729EC"/>
    <w:rsid w:val="002D0475"/>
    <w:rsid w:val="002F3BDD"/>
    <w:rsid w:val="002F555D"/>
    <w:rsid w:val="00363172"/>
    <w:rsid w:val="003C43BD"/>
    <w:rsid w:val="00455F8B"/>
    <w:rsid w:val="004978F3"/>
    <w:rsid w:val="004A47F0"/>
    <w:rsid w:val="00526AC4"/>
    <w:rsid w:val="006232A1"/>
    <w:rsid w:val="00686838"/>
    <w:rsid w:val="006B1426"/>
    <w:rsid w:val="0077597E"/>
    <w:rsid w:val="008131B1"/>
    <w:rsid w:val="00826D83"/>
    <w:rsid w:val="0087323F"/>
    <w:rsid w:val="008F283A"/>
    <w:rsid w:val="008F584E"/>
    <w:rsid w:val="00983431"/>
    <w:rsid w:val="009E4D74"/>
    <w:rsid w:val="00A80C0B"/>
    <w:rsid w:val="00AC45A9"/>
    <w:rsid w:val="00AD1151"/>
    <w:rsid w:val="00B160EE"/>
    <w:rsid w:val="00B373BF"/>
    <w:rsid w:val="00BE725B"/>
    <w:rsid w:val="00C35345"/>
    <w:rsid w:val="00C64EFF"/>
    <w:rsid w:val="00C77935"/>
    <w:rsid w:val="00CA7A21"/>
    <w:rsid w:val="00D45EDD"/>
    <w:rsid w:val="00D800EB"/>
    <w:rsid w:val="00D84E68"/>
    <w:rsid w:val="00DA05DF"/>
    <w:rsid w:val="00EF0F7A"/>
    <w:rsid w:val="00F902D0"/>
    <w:rsid w:val="00FB22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E11CF-9838-4CDB-9091-27761AC6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7935"/>
    <w:pPr>
      <w:tabs>
        <w:tab w:val="center" w:pos="4320"/>
        <w:tab w:val="right" w:pos="8640"/>
      </w:tabs>
      <w:spacing w:after="0" w:line="240" w:lineRule="auto"/>
    </w:pPr>
  </w:style>
  <w:style w:type="character" w:customStyle="1" w:styleId="En-tteCar">
    <w:name w:val="En-tête Car"/>
    <w:basedOn w:val="Policepardfaut"/>
    <w:link w:val="En-tte"/>
    <w:uiPriority w:val="99"/>
    <w:rsid w:val="00C77935"/>
  </w:style>
  <w:style w:type="paragraph" w:styleId="Pieddepage">
    <w:name w:val="footer"/>
    <w:basedOn w:val="Normal"/>
    <w:link w:val="PieddepageCar"/>
    <w:uiPriority w:val="99"/>
    <w:unhideWhenUsed/>
    <w:rsid w:val="00C7793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7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A500-5F32-4DC9-B61B-3824BFA0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558</Words>
  <Characters>3074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13</cp:revision>
  <cp:lastPrinted>2016-10-04T21:32:00Z</cp:lastPrinted>
  <dcterms:created xsi:type="dcterms:W3CDTF">2016-10-04T21:06:00Z</dcterms:created>
  <dcterms:modified xsi:type="dcterms:W3CDTF">2016-10-04T21:50:00Z</dcterms:modified>
</cp:coreProperties>
</file>