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30" w:rsidRPr="00DB60B5" w:rsidRDefault="00EB37EC" w:rsidP="00DB60B5">
      <w:pPr>
        <w:spacing w:line="240" w:lineRule="auto"/>
        <w:contextualSpacing/>
        <w:jc w:val="center"/>
        <w:rPr>
          <w:rFonts w:ascii="Verdana" w:hAnsi="Verdana"/>
          <w:sz w:val="24"/>
          <w:szCs w:val="24"/>
        </w:rPr>
      </w:pPr>
      <w:bookmarkStart w:id="0" w:name="_GoBack"/>
      <w:bookmarkEnd w:id="0"/>
      <w:r w:rsidRPr="00DB60B5">
        <w:rPr>
          <w:rFonts w:ascii="Verdana" w:hAnsi="Verdana"/>
          <w:sz w:val="24"/>
          <w:szCs w:val="24"/>
        </w:rPr>
        <w:t>FUN</w:t>
      </w:r>
      <w:r w:rsidR="00451873" w:rsidRPr="00DB60B5">
        <w:rPr>
          <w:rFonts w:ascii="Verdana" w:hAnsi="Verdana"/>
          <w:sz w:val="24"/>
          <w:szCs w:val="24"/>
        </w:rPr>
        <w:t xml:space="preserve">ÉRAILLES DE </w:t>
      </w:r>
      <w:r w:rsidR="00DB60B5">
        <w:rPr>
          <w:rFonts w:ascii="Verdana" w:hAnsi="Verdana"/>
          <w:sz w:val="24"/>
          <w:szCs w:val="24"/>
        </w:rPr>
        <w:t>MONSIEUR ROBERT MERCIER, P.S.S</w:t>
      </w:r>
    </w:p>
    <w:p w:rsidR="00DB60B5" w:rsidRDefault="00DB60B5" w:rsidP="00DB60B5">
      <w:pPr>
        <w:spacing w:line="240" w:lineRule="auto"/>
        <w:contextualSpacing/>
        <w:jc w:val="center"/>
        <w:rPr>
          <w:rFonts w:ascii="Verdana" w:hAnsi="Verdana"/>
          <w:sz w:val="24"/>
          <w:szCs w:val="24"/>
        </w:rPr>
      </w:pPr>
      <w:r>
        <w:rPr>
          <w:rFonts w:ascii="Verdana" w:hAnsi="Verdana"/>
          <w:sz w:val="24"/>
          <w:szCs w:val="24"/>
        </w:rPr>
        <w:t>18</w:t>
      </w:r>
      <w:r w:rsidR="00451873" w:rsidRPr="00DB60B5">
        <w:rPr>
          <w:rFonts w:ascii="Verdana" w:hAnsi="Verdana"/>
          <w:sz w:val="24"/>
          <w:szCs w:val="24"/>
        </w:rPr>
        <w:t xml:space="preserve"> FÉVRIER 201</w:t>
      </w:r>
      <w:r>
        <w:rPr>
          <w:rFonts w:ascii="Verdana" w:hAnsi="Verdana"/>
          <w:sz w:val="24"/>
          <w:szCs w:val="24"/>
        </w:rPr>
        <w:t>7</w:t>
      </w:r>
      <w:r w:rsidR="00451873" w:rsidRPr="00DB60B5">
        <w:rPr>
          <w:rFonts w:ascii="Verdana" w:hAnsi="Verdana"/>
          <w:sz w:val="24"/>
          <w:szCs w:val="24"/>
        </w:rPr>
        <w:t xml:space="preserve"> </w:t>
      </w:r>
      <w:r w:rsidR="00EB37EC" w:rsidRPr="00DB60B5">
        <w:rPr>
          <w:rFonts w:ascii="Verdana" w:hAnsi="Verdana"/>
          <w:sz w:val="24"/>
          <w:szCs w:val="24"/>
        </w:rPr>
        <w:t xml:space="preserve"> </w:t>
      </w:r>
    </w:p>
    <w:p w:rsidR="00DB60B5" w:rsidRDefault="00DB60B5" w:rsidP="00DB60B5">
      <w:pPr>
        <w:spacing w:line="240" w:lineRule="auto"/>
        <w:contextualSpacing/>
        <w:jc w:val="center"/>
        <w:rPr>
          <w:rFonts w:ascii="Verdana" w:hAnsi="Verdana"/>
          <w:sz w:val="24"/>
          <w:szCs w:val="24"/>
        </w:rPr>
      </w:pPr>
      <w:r>
        <w:rPr>
          <w:rFonts w:ascii="Verdana" w:hAnsi="Verdana"/>
          <w:sz w:val="24"/>
          <w:szCs w:val="24"/>
        </w:rPr>
        <w:t xml:space="preserve">CHAPELLE NOTRE-DAME-DU SACRÉ-CŒUR </w:t>
      </w:r>
    </w:p>
    <w:p w:rsidR="00DB60B5" w:rsidRDefault="00DB60B5" w:rsidP="00DB60B5">
      <w:pPr>
        <w:spacing w:line="240" w:lineRule="auto"/>
        <w:contextualSpacing/>
        <w:jc w:val="center"/>
        <w:rPr>
          <w:rFonts w:ascii="Verdana" w:hAnsi="Verdana"/>
          <w:sz w:val="24"/>
          <w:szCs w:val="24"/>
        </w:rPr>
      </w:pPr>
      <w:r>
        <w:rPr>
          <w:rFonts w:ascii="Verdana" w:hAnsi="Verdana"/>
          <w:sz w:val="24"/>
          <w:szCs w:val="24"/>
        </w:rPr>
        <w:t>BASILIQUE NOTRE-DAME DE MONTRÉAL</w:t>
      </w:r>
    </w:p>
    <w:p w:rsidR="006A6A97" w:rsidRPr="00DB60B5" w:rsidRDefault="006A6A97" w:rsidP="00DB60B5">
      <w:pPr>
        <w:spacing w:line="240" w:lineRule="auto"/>
        <w:contextualSpacing/>
        <w:jc w:val="center"/>
        <w:rPr>
          <w:rFonts w:ascii="Verdana" w:hAnsi="Verdana"/>
          <w:sz w:val="24"/>
          <w:szCs w:val="24"/>
        </w:rPr>
      </w:pPr>
    </w:p>
    <w:p w:rsidR="00CE7E44" w:rsidRPr="00DB60B5" w:rsidRDefault="00CE7E44" w:rsidP="00DB60B5">
      <w:pPr>
        <w:pBdr>
          <w:top w:val="single" w:sz="12" w:space="1" w:color="auto"/>
          <w:bottom w:val="single" w:sz="12" w:space="1" w:color="auto"/>
        </w:pBdr>
        <w:spacing w:line="240" w:lineRule="auto"/>
        <w:contextualSpacing/>
        <w:jc w:val="center"/>
        <w:rPr>
          <w:rFonts w:ascii="Verdana" w:hAnsi="Verdana"/>
          <w:sz w:val="24"/>
          <w:szCs w:val="24"/>
        </w:rPr>
      </w:pPr>
      <w:r w:rsidRPr="00DB60B5">
        <w:rPr>
          <w:rFonts w:ascii="Verdana" w:hAnsi="Verdana"/>
          <w:sz w:val="24"/>
          <w:szCs w:val="24"/>
        </w:rPr>
        <w:t>HOMÉLIE DE MGR NOËL SIMARD, ÉVÊQUE DE VALLEYFIELD</w:t>
      </w:r>
    </w:p>
    <w:p w:rsidR="001C723F" w:rsidRDefault="001C723F" w:rsidP="00DB60B5">
      <w:pPr>
        <w:spacing w:line="240" w:lineRule="auto"/>
        <w:contextualSpacing/>
        <w:jc w:val="both"/>
        <w:rPr>
          <w:rFonts w:ascii="Verdana" w:hAnsi="Verdana"/>
          <w:sz w:val="24"/>
          <w:szCs w:val="24"/>
        </w:rPr>
      </w:pPr>
    </w:p>
    <w:p w:rsidR="00090E86" w:rsidRPr="00DB60B5" w:rsidRDefault="00090E86"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w:t>
      </w:r>
      <w:r w:rsidRPr="00DB60B5">
        <w:rPr>
          <w:rFonts w:ascii="Verdana" w:hAnsi="Verdana"/>
          <w:i/>
          <w:sz w:val="24"/>
          <w:szCs w:val="24"/>
        </w:rPr>
        <w:t>Je leur ai fait connaître ton nom pour que l’amour dont tu m’as aimé soit en eux tous</w:t>
      </w:r>
      <w:r>
        <w:rPr>
          <w:rFonts w:ascii="Verdana" w:hAnsi="Verdana"/>
          <w:sz w:val="24"/>
          <w:szCs w:val="24"/>
        </w:rPr>
        <w:t> » (Jn 17, 26)</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Cet extrait que nous retrouvons dans l’Évangile selon saint Jean fait partie de cette prière que Jésus adresse à son Père. Nous pouvons l’appliquer admirablement bien à notre frère Robert, prêtre de Saint-Sulpice. En effet, Robert a passé sa vie à mieux connaître Jésus et à Le faire connaître. Toute sa formation théologique, biblique, patristique, pastorale, spirituelle, a fait de lui un homme accompli, un prêtre qui « connaissait le Seigneur » non seulement avec sa tête, mais avec son cœur et tout son être; il fut un prêtre qui</w:t>
      </w:r>
      <w:r w:rsidR="009A0EF4">
        <w:rPr>
          <w:rFonts w:ascii="Verdana" w:hAnsi="Verdana"/>
          <w:sz w:val="24"/>
          <w:szCs w:val="24"/>
        </w:rPr>
        <w:t>,</w:t>
      </w:r>
      <w:r>
        <w:rPr>
          <w:rFonts w:ascii="Verdana" w:hAnsi="Verdana"/>
          <w:sz w:val="24"/>
          <w:szCs w:val="24"/>
        </w:rPr>
        <w:t xml:space="preserve"> comme le disait Jean-Jacques Olier, avait le zèle apostolique et l’esprit missionnaire, tout en se </w:t>
      </w:r>
      <w:r w:rsidR="009A0EF4">
        <w:rPr>
          <w:rFonts w:ascii="Verdana" w:hAnsi="Verdana"/>
          <w:sz w:val="24"/>
          <w:szCs w:val="24"/>
        </w:rPr>
        <w:t>« </w:t>
      </w:r>
      <w:r>
        <w:rPr>
          <w:rFonts w:ascii="Verdana" w:hAnsi="Verdana"/>
          <w:sz w:val="24"/>
          <w:szCs w:val="24"/>
        </w:rPr>
        <w:t>laissant à l’Esprit</w:t>
      </w:r>
      <w:r w:rsidR="009A0EF4">
        <w:rPr>
          <w:rFonts w:ascii="Verdana" w:hAnsi="Verdana"/>
          <w:sz w:val="24"/>
          <w:szCs w:val="24"/>
        </w:rPr>
        <w:t> »</w:t>
      </w:r>
      <w:r>
        <w:rPr>
          <w:rFonts w:ascii="Verdana" w:hAnsi="Verdana"/>
          <w:sz w:val="24"/>
          <w:szCs w:val="24"/>
        </w:rPr>
        <w:t>.</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xml:space="preserve">Cette connaissance de Dieu était basée non seulement sur de bonnes études, sur des recherches, des livres nombreux qu’il a lus ou qu’il a écrits, mais aussi sur une vie intense de prière. Sa relation à Jésus a été </w:t>
      </w:r>
      <w:r w:rsidR="00D40EEE">
        <w:rPr>
          <w:rFonts w:ascii="Verdana" w:hAnsi="Verdana"/>
          <w:sz w:val="24"/>
          <w:szCs w:val="24"/>
        </w:rPr>
        <w:t xml:space="preserve">aussi </w:t>
      </w:r>
      <w:r>
        <w:rPr>
          <w:rFonts w:ascii="Verdana" w:hAnsi="Verdana"/>
          <w:sz w:val="24"/>
          <w:szCs w:val="24"/>
        </w:rPr>
        <w:t>nourrie par une fréquentation assidue de la Parole de Dieu, Parole qu’il a scrutée, méditée et prêchée tant et tant de fois à des évêques, des prêtres, des religieuses et religieux, des laïques, des novices et des séminaristes au Canada, en Italie, en Europe, en Colombie, au Panama, etc. Sa prédilection pour l’</w:t>
      </w:r>
      <w:r w:rsidR="00D40EEE">
        <w:rPr>
          <w:rFonts w:ascii="Verdana" w:hAnsi="Verdana"/>
          <w:sz w:val="24"/>
          <w:szCs w:val="24"/>
        </w:rPr>
        <w:t>Évangile de saint J</w:t>
      </w:r>
      <w:r>
        <w:rPr>
          <w:rFonts w:ascii="Verdana" w:hAnsi="Verdana"/>
          <w:sz w:val="24"/>
          <w:szCs w:val="24"/>
        </w:rPr>
        <w:t>ean explique sans doute sa compétence en spiritualité, sa soif spirituelle.</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xml:space="preserve">Sa fréquentation de l’Évangile selon </w:t>
      </w:r>
      <w:r w:rsidR="00943B65">
        <w:rPr>
          <w:rFonts w:ascii="Verdana" w:hAnsi="Verdana"/>
          <w:sz w:val="24"/>
          <w:szCs w:val="24"/>
        </w:rPr>
        <w:t>saint J</w:t>
      </w:r>
      <w:r>
        <w:rPr>
          <w:rFonts w:ascii="Verdana" w:hAnsi="Verdana"/>
          <w:sz w:val="24"/>
          <w:szCs w:val="24"/>
        </w:rPr>
        <w:t>ean lui a valu de s’asseoir au puits comme la Samaritaine pour découvrir et puiser l’eau vive, pour rencontrer Jésus, source de la vie et aussi voie, vérité et vie. Comme pour l’infirme de la piscine de Béthesda, il s’est laissé guérir et transformer par la présence compatissante et le pardon de Dieu.</w:t>
      </w:r>
    </w:p>
    <w:p w:rsidR="00DB60B5" w:rsidRDefault="00DB60B5" w:rsidP="00DB60B5">
      <w:pPr>
        <w:spacing w:line="240" w:lineRule="auto"/>
        <w:contextualSpacing/>
        <w:jc w:val="both"/>
        <w:rPr>
          <w:rFonts w:ascii="Verdana" w:hAnsi="Verdana"/>
          <w:sz w:val="24"/>
          <w:szCs w:val="24"/>
        </w:rPr>
      </w:pPr>
    </w:p>
    <w:p w:rsidR="00DB60B5" w:rsidRDefault="00DB60B5" w:rsidP="00DB60B5">
      <w:pPr>
        <w:spacing w:line="240" w:lineRule="auto"/>
        <w:contextualSpacing/>
        <w:jc w:val="both"/>
        <w:rPr>
          <w:rFonts w:ascii="Verdana" w:hAnsi="Verdana"/>
          <w:sz w:val="24"/>
          <w:szCs w:val="24"/>
        </w:rPr>
      </w:pPr>
      <w:r>
        <w:rPr>
          <w:rFonts w:ascii="Verdana" w:hAnsi="Verdana"/>
          <w:sz w:val="24"/>
          <w:szCs w:val="24"/>
        </w:rPr>
        <w:t xml:space="preserve">C’est aussi en saint Jean qu’il a approfondi son amour pour l’eucharistie. Il n’a cessé </w:t>
      </w:r>
      <w:r w:rsidR="000E6AB2">
        <w:rPr>
          <w:rFonts w:ascii="Verdana" w:hAnsi="Verdana"/>
          <w:sz w:val="24"/>
          <w:szCs w:val="24"/>
        </w:rPr>
        <w:t>de s’approcher de la table eucharistique pour se nourrir et accueillir Jésus, pain de vie; il n’a cessé d’offrir ce Pain de vie à toutes ces personnes assoiffées de vie, d’amour et de bonheur : « Je suis le pain de vie…</w:t>
      </w:r>
      <w:r w:rsidR="00943B65">
        <w:rPr>
          <w:rFonts w:ascii="Verdana" w:hAnsi="Verdana"/>
          <w:sz w:val="24"/>
          <w:szCs w:val="24"/>
        </w:rPr>
        <w:t xml:space="preserve"> Qui mang</w:t>
      </w:r>
      <w:r w:rsidR="000E6AB2">
        <w:rPr>
          <w:rFonts w:ascii="Verdana" w:hAnsi="Verdana"/>
          <w:sz w:val="24"/>
          <w:szCs w:val="24"/>
        </w:rPr>
        <w:t>e de ce pain vivra éternellement ».</w:t>
      </w:r>
    </w:p>
    <w:p w:rsidR="00282F8E" w:rsidRDefault="00282F8E" w:rsidP="00DB60B5">
      <w:pPr>
        <w:spacing w:line="240" w:lineRule="auto"/>
        <w:contextualSpacing/>
        <w:jc w:val="both"/>
        <w:rPr>
          <w:rFonts w:ascii="Verdana" w:hAnsi="Verdana"/>
          <w:sz w:val="24"/>
          <w:szCs w:val="24"/>
        </w:rPr>
      </w:pPr>
    </w:p>
    <w:p w:rsidR="00282F8E" w:rsidRDefault="00282F8E" w:rsidP="00DB60B5">
      <w:pPr>
        <w:spacing w:line="240" w:lineRule="auto"/>
        <w:contextualSpacing/>
        <w:jc w:val="both"/>
        <w:rPr>
          <w:rFonts w:ascii="Verdana" w:hAnsi="Verdana"/>
          <w:sz w:val="24"/>
          <w:szCs w:val="24"/>
        </w:rPr>
      </w:pPr>
      <w:r>
        <w:rPr>
          <w:rFonts w:ascii="Verdana" w:hAnsi="Verdana"/>
          <w:sz w:val="24"/>
          <w:szCs w:val="24"/>
        </w:rPr>
        <w:lastRenderedPageBreak/>
        <w:t xml:space="preserve">C’est encore cet amour de la Parole, et spécialement de l’Évangile de Jean, qui l’a aidé à devenir ce bon pasteur qu’il fut, un pasteur selon le cœur de Dieu. Il a marché devant toutes ces brebis que le Seigneur lui a confiées et qu’il a guidées par un ministère riche, diversifié et fructueux. </w:t>
      </w:r>
      <w:r w:rsidR="00F53DDF">
        <w:rPr>
          <w:rFonts w:ascii="Verdana" w:hAnsi="Verdana"/>
          <w:sz w:val="24"/>
          <w:szCs w:val="24"/>
        </w:rPr>
        <w:t>Ces brebis ont suivi le Christ parce qu’elles ont reconnu Jésus dans le service et la voix de Robert, voi</w:t>
      </w:r>
      <w:r w:rsidR="00943B65">
        <w:rPr>
          <w:rFonts w:ascii="Verdana" w:hAnsi="Verdana"/>
          <w:sz w:val="24"/>
          <w:szCs w:val="24"/>
        </w:rPr>
        <w:t>x</w:t>
      </w:r>
      <w:r w:rsidR="00F53DDF">
        <w:rPr>
          <w:rFonts w:ascii="Verdana" w:hAnsi="Verdana"/>
          <w:sz w:val="24"/>
          <w:szCs w:val="24"/>
        </w:rPr>
        <w:t xml:space="preserve"> qui s’est fait entendre tant de fois dans l’enseignement, les conférences, les retraites, les ateliers et toutes ces prises de parole qu’il a accomplies avec force et détermination.</w:t>
      </w:r>
    </w:p>
    <w:p w:rsidR="00F53DDF" w:rsidRDefault="00F53DDF" w:rsidP="00DB60B5">
      <w:pPr>
        <w:spacing w:line="240" w:lineRule="auto"/>
        <w:contextualSpacing/>
        <w:jc w:val="both"/>
        <w:rPr>
          <w:rFonts w:ascii="Verdana" w:hAnsi="Verdana"/>
          <w:sz w:val="24"/>
          <w:szCs w:val="24"/>
        </w:rPr>
      </w:pPr>
    </w:p>
    <w:p w:rsidR="00F53DDF" w:rsidRDefault="00F53DDF" w:rsidP="00DB60B5">
      <w:pPr>
        <w:spacing w:line="240" w:lineRule="auto"/>
        <w:contextualSpacing/>
        <w:jc w:val="both"/>
        <w:rPr>
          <w:rFonts w:ascii="Verdana" w:hAnsi="Verdana"/>
          <w:sz w:val="24"/>
          <w:szCs w:val="24"/>
        </w:rPr>
      </w:pPr>
      <w:r>
        <w:rPr>
          <w:rFonts w:ascii="Verdana" w:hAnsi="Verdana"/>
          <w:sz w:val="24"/>
          <w:szCs w:val="24"/>
        </w:rPr>
        <w:t xml:space="preserve">Robert fut un homme de foi et d’espérance, espérance basée sur ce pilier de la mort et de la résurrection de Jésus, promesse de notre résurrection. Ce fondement de notre foi, il l’a annoncé et proclamé avec assurance et audace, cette </w:t>
      </w:r>
      <w:r w:rsidRPr="004F6425">
        <w:rPr>
          <w:rFonts w:ascii="Verdana" w:hAnsi="Verdana"/>
          <w:i/>
          <w:sz w:val="24"/>
          <w:szCs w:val="24"/>
        </w:rPr>
        <w:t>parrhêsie</w:t>
      </w:r>
      <w:r>
        <w:rPr>
          <w:rFonts w:ascii="Verdana" w:hAnsi="Verdana"/>
          <w:sz w:val="24"/>
          <w:szCs w:val="24"/>
        </w:rPr>
        <w:t xml:space="preserve"> qui a fait l’objet d’un de ses livres.</w:t>
      </w:r>
    </w:p>
    <w:p w:rsidR="00F53DDF" w:rsidRDefault="00F53DDF" w:rsidP="00DB60B5">
      <w:pPr>
        <w:spacing w:line="240" w:lineRule="auto"/>
        <w:contextualSpacing/>
        <w:jc w:val="both"/>
        <w:rPr>
          <w:rFonts w:ascii="Verdana" w:hAnsi="Verdana"/>
          <w:sz w:val="24"/>
          <w:szCs w:val="24"/>
        </w:rPr>
      </w:pPr>
    </w:p>
    <w:p w:rsidR="004F6425" w:rsidRDefault="00F53DDF" w:rsidP="00DB60B5">
      <w:pPr>
        <w:spacing w:line="240" w:lineRule="auto"/>
        <w:contextualSpacing/>
        <w:jc w:val="both"/>
        <w:rPr>
          <w:rFonts w:ascii="Verdana" w:hAnsi="Verdana"/>
          <w:sz w:val="24"/>
          <w:szCs w:val="24"/>
        </w:rPr>
      </w:pPr>
      <w:r>
        <w:rPr>
          <w:rFonts w:ascii="Verdana" w:hAnsi="Verdana"/>
          <w:sz w:val="24"/>
          <w:szCs w:val="24"/>
        </w:rPr>
        <w:t xml:space="preserve">« Je leur ai fait connaître ton Nom… » : Robert fut un prédicateur infatigable </w:t>
      </w:r>
      <w:r w:rsidR="002A3F8C">
        <w:rPr>
          <w:rFonts w:ascii="Verdana" w:hAnsi="Verdana"/>
          <w:sz w:val="24"/>
          <w:szCs w:val="24"/>
        </w:rPr>
        <w:t xml:space="preserve">du Nom de Dieu, du nom de Jésus, ce Jésus qui a donné sa vie par amour pour nous, ce Jésus qui s’est mis à genoux pour laver les pieds de ses disciples. Au dernier repas avec ses disciples, il noue le tablier et par le geste du lavement des pieds, nous révèle un Dieu à genoux dont la puissance n’est autre que celle de l’amour qui se fait service et don. </w:t>
      </w:r>
    </w:p>
    <w:p w:rsidR="004F6425" w:rsidRDefault="004F6425" w:rsidP="00DB60B5">
      <w:pPr>
        <w:spacing w:line="240" w:lineRule="auto"/>
        <w:contextualSpacing/>
        <w:jc w:val="both"/>
        <w:rPr>
          <w:rFonts w:ascii="Verdana" w:hAnsi="Verdana"/>
          <w:sz w:val="24"/>
          <w:szCs w:val="24"/>
        </w:rPr>
      </w:pPr>
    </w:p>
    <w:p w:rsidR="00F53DDF" w:rsidRDefault="002A3F8C" w:rsidP="00DB60B5">
      <w:pPr>
        <w:spacing w:line="240" w:lineRule="auto"/>
        <w:contextualSpacing/>
        <w:jc w:val="both"/>
        <w:rPr>
          <w:rFonts w:ascii="Verdana" w:hAnsi="Verdana"/>
          <w:sz w:val="24"/>
          <w:szCs w:val="24"/>
        </w:rPr>
      </w:pPr>
      <w:r>
        <w:rPr>
          <w:rFonts w:ascii="Verdana" w:hAnsi="Verdana"/>
          <w:sz w:val="24"/>
          <w:szCs w:val="24"/>
        </w:rPr>
        <w:t>À la suite de Jésus, Robert s’est fait le serviteur de ses frères et soeurs en leur offrant le trésor de l’Évangile et de l’eucharistie. Comme le dit le Seigneur : « Nul n’a plus grand amour que celui-ci : déposer sa vie pour ses amis parce que tout ce que j’ai entendu de mon Père, je vous l’ai fait connaître » (Jn 15, 13). Si Robert a tant pr</w:t>
      </w:r>
      <w:r w:rsidR="00B71E71">
        <w:rPr>
          <w:rFonts w:ascii="Verdana" w:hAnsi="Verdana"/>
          <w:sz w:val="24"/>
          <w:szCs w:val="24"/>
        </w:rPr>
        <w:t>êché ses auditeurs et auditrices à demeurer attachés au Christ, à demeurer dans l’amour, c’est parce qu’il était lui-même uni au Christ comme le sarment à la vigne.</w:t>
      </w:r>
    </w:p>
    <w:p w:rsidR="00B71E71" w:rsidRDefault="00B71E71" w:rsidP="00DB60B5">
      <w:pPr>
        <w:spacing w:line="240" w:lineRule="auto"/>
        <w:contextualSpacing/>
        <w:jc w:val="both"/>
        <w:rPr>
          <w:rFonts w:ascii="Verdana" w:hAnsi="Verdana"/>
          <w:sz w:val="24"/>
          <w:szCs w:val="24"/>
        </w:rPr>
      </w:pPr>
    </w:p>
    <w:p w:rsidR="00B71E71" w:rsidRDefault="00B71E71" w:rsidP="00DB60B5">
      <w:pPr>
        <w:spacing w:line="240" w:lineRule="auto"/>
        <w:contextualSpacing/>
        <w:jc w:val="both"/>
        <w:rPr>
          <w:rFonts w:ascii="Verdana" w:hAnsi="Verdana"/>
          <w:sz w:val="24"/>
          <w:szCs w:val="24"/>
        </w:rPr>
      </w:pPr>
      <w:r>
        <w:rPr>
          <w:rFonts w:ascii="Verdana" w:hAnsi="Verdana"/>
          <w:sz w:val="24"/>
          <w:szCs w:val="24"/>
        </w:rPr>
        <w:t>Enfin, comme Jésus a prié pour que nous soyons un en Lui, Robert a prié pour que les séminaristes, les prêtres, les laïques qu’il a formés soient unifiés, un dans le Seigneur. Robert fut un apôtre de l’unité, unité du monde avec Dieu, unité des membres de l’Église entre eux. N’est-ce pas la mission de l’Église de rassembler des enfants de Dieu dispersés et de les conduire vers le Père sous le souffle de l’Esprit!</w:t>
      </w:r>
    </w:p>
    <w:p w:rsidR="00B71E71" w:rsidRDefault="00B71E71" w:rsidP="00DB60B5">
      <w:pPr>
        <w:spacing w:line="240" w:lineRule="auto"/>
        <w:contextualSpacing/>
        <w:jc w:val="both"/>
        <w:rPr>
          <w:rFonts w:ascii="Verdana" w:hAnsi="Verdana"/>
          <w:sz w:val="24"/>
          <w:szCs w:val="24"/>
        </w:rPr>
      </w:pPr>
    </w:p>
    <w:p w:rsidR="00B71E71" w:rsidRDefault="00B71E71" w:rsidP="00DB60B5">
      <w:pPr>
        <w:spacing w:line="240" w:lineRule="auto"/>
        <w:contextualSpacing/>
        <w:jc w:val="both"/>
        <w:rPr>
          <w:rFonts w:ascii="Verdana" w:hAnsi="Verdana"/>
          <w:sz w:val="24"/>
          <w:szCs w:val="24"/>
        </w:rPr>
      </w:pPr>
      <w:r>
        <w:rPr>
          <w:rFonts w:ascii="Verdana" w:hAnsi="Verdana"/>
          <w:sz w:val="24"/>
          <w:szCs w:val="24"/>
        </w:rPr>
        <w:t xml:space="preserve">Le parcours de Robert comme prêtre de Saint-Sulpice, comme formateur dans les grands séminaires, comme prédicateur, comme passionné de la Parole, comme bibliste, professeur, « maître spirituel », nous révèle </w:t>
      </w:r>
      <w:r w:rsidR="004D3CAF">
        <w:rPr>
          <w:rFonts w:ascii="Verdana" w:hAnsi="Verdana"/>
          <w:sz w:val="24"/>
          <w:szCs w:val="24"/>
        </w:rPr>
        <w:t xml:space="preserve">un homme assoiffé de Dieu et désireux de faire connaître ce trésor de la foi, trésor qui se découvre dans cette rencontre </w:t>
      </w:r>
      <w:r w:rsidR="004D3CAF">
        <w:rPr>
          <w:rFonts w:ascii="Verdana" w:hAnsi="Verdana"/>
          <w:sz w:val="24"/>
          <w:szCs w:val="24"/>
        </w:rPr>
        <w:lastRenderedPageBreak/>
        <w:t>transformatrice, illuminatrice et engageante avec Jésus. Dans un passage que nous avons entendu dans la première lecture, l’auteur de la Lettre aux Hébreux nous invite à la constance pour que, après avoir accompli la volonté de Dieu, nous bénéficions de la Promesse.</w:t>
      </w:r>
      <w:r w:rsidR="004D0F75">
        <w:rPr>
          <w:rFonts w:ascii="Verdana" w:hAnsi="Verdana"/>
          <w:sz w:val="24"/>
          <w:szCs w:val="24"/>
        </w:rPr>
        <w:t xml:space="preserve"> Il nous exhorte encore à garder indéfectible la confession de l’espérance, à faire attention les uns aux autres pour nous stimuler dans la charité.</w:t>
      </w:r>
    </w:p>
    <w:p w:rsidR="004D0F75" w:rsidRDefault="004D0F75" w:rsidP="00DB60B5">
      <w:pPr>
        <w:spacing w:line="240" w:lineRule="auto"/>
        <w:contextualSpacing/>
        <w:jc w:val="both"/>
        <w:rPr>
          <w:rFonts w:ascii="Verdana" w:hAnsi="Verdana"/>
          <w:sz w:val="24"/>
          <w:szCs w:val="24"/>
        </w:rPr>
      </w:pPr>
    </w:p>
    <w:p w:rsidR="004D0F75" w:rsidRDefault="004D0F75" w:rsidP="00DB60B5">
      <w:pPr>
        <w:spacing w:line="240" w:lineRule="auto"/>
        <w:contextualSpacing/>
        <w:jc w:val="both"/>
        <w:rPr>
          <w:rFonts w:ascii="Verdana" w:hAnsi="Verdana"/>
          <w:sz w:val="24"/>
          <w:szCs w:val="24"/>
        </w:rPr>
      </w:pPr>
      <w:r>
        <w:rPr>
          <w:rFonts w:ascii="Verdana" w:hAnsi="Verdana"/>
          <w:sz w:val="24"/>
          <w:szCs w:val="24"/>
        </w:rPr>
        <w:t xml:space="preserve">Ensemble, rendons grâce au Seigneur pour la vie de Robert, pour son engagement infatigable et constant à la suite </w:t>
      </w:r>
      <w:r w:rsidR="004F6425">
        <w:rPr>
          <w:rFonts w:ascii="Verdana" w:hAnsi="Verdana"/>
          <w:sz w:val="24"/>
          <w:szCs w:val="24"/>
        </w:rPr>
        <w:t>d</w:t>
      </w:r>
      <w:r>
        <w:rPr>
          <w:rFonts w:ascii="Verdana" w:hAnsi="Verdana"/>
          <w:sz w:val="24"/>
          <w:szCs w:val="24"/>
        </w:rPr>
        <w:t xml:space="preserve">u Christ, pour son ministère dévoué et généreux. Rendons grâce à Dieu de nous avoir donné ce prêtre durant plus de cinquante ans. Nul doute que Robert, après avoir dit Oui à Dieu par toute sa vie et son don au service </w:t>
      </w:r>
      <w:r w:rsidR="00121B2A">
        <w:rPr>
          <w:rFonts w:ascii="Verdana" w:hAnsi="Verdana"/>
          <w:sz w:val="24"/>
          <w:szCs w:val="24"/>
        </w:rPr>
        <w:t>de l’humanité et de l’Église, bénéficie maintenant de la promesse d’être avec Dieu et de vivre avec Lui pour toujours dans l’amour, la joie et le bonheur.</w:t>
      </w:r>
    </w:p>
    <w:p w:rsidR="00121B2A" w:rsidRDefault="00121B2A" w:rsidP="00DB60B5">
      <w:pPr>
        <w:spacing w:line="240" w:lineRule="auto"/>
        <w:contextualSpacing/>
        <w:jc w:val="both"/>
        <w:rPr>
          <w:rFonts w:ascii="Verdana" w:hAnsi="Verdana"/>
          <w:sz w:val="24"/>
          <w:szCs w:val="24"/>
        </w:rPr>
      </w:pPr>
    </w:p>
    <w:p w:rsidR="00121B2A" w:rsidRDefault="00121B2A" w:rsidP="00DB60B5">
      <w:pPr>
        <w:spacing w:line="240" w:lineRule="auto"/>
        <w:contextualSpacing/>
        <w:jc w:val="both"/>
        <w:rPr>
          <w:rFonts w:ascii="Verdana" w:hAnsi="Verdana"/>
          <w:sz w:val="24"/>
          <w:szCs w:val="24"/>
        </w:rPr>
      </w:pPr>
      <w:r>
        <w:rPr>
          <w:rFonts w:ascii="Verdana" w:hAnsi="Verdana"/>
          <w:sz w:val="24"/>
          <w:szCs w:val="24"/>
        </w:rPr>
        <w:t>Puisse son passage sur la terre nous inspirer et nous stimuler à être sel et lumière, à demeurer dans l’amour, à aimer et à servir comme Jésus! En demandant au Seigneur d’accueillir près de Lui notre frère Robert pour le repos et la v</w:t>
      </w:r>
      <w:r w:rsidR="004F6425">
        <w:rPr>
          <w:rFonts w:ascii="Verdana" w:hAnsi="Verdana"/>
          <w:sz w:val="24"/>
          <w:szCs w:val="24"/>
        </w:rPr>
        <w:t>ie éternels, nous prions aussi l</w:t>
      </w:r>
      <w:r>
        <w:rPr>
          <w:rFonts w:ascii="Verdana" w:hAnsi="Verdana"/>
          <w:sz w:val="24"/>
          <w:szCs w:val="24"/>
        </w:rPr>
        <w:t>e Seigneur de nous donner force et courage en ce temps d’épreuve et de séparation, et d’affermir notre espérance. Confions-Lui les besoins de notre Église et prions pour les vocations religieuses et sacerdotales; qu’Il suscite dans le cœur de jeunes et de moins jeunes le goût de Le suivre et de répondre généreusement à Son appel!</w:t>
      </w:r>
    </w:p>
    <w:p w:rsidR="00121B2A" w:rsidRDefault="00121B2A" w:rsidP="00DB60B5">
      <w:pPr>
        <w:spacing w:line="240" w:lineRule="auto"/>
        <w:contextualSpacing/>
        <w:jc w:val="both"/>
        <w:rPr>
          <w:rFonts w:ascii="Verdana" w:hAnsi="Verdana"/>
          <w:sz w:val="24"/>
          <w:szCs w:val="24"/>
        </w:rPr>
      </w:pPr>
    </w:p>
    <w:p w:rsidR="00121B2A" w:rsidRDefault="00121B2A" w:rsidP="00DB60B5">
      <w:pPr>
        <w:spacing w:line="240" w:lineRule="auto"/>
        <w:contextualSpacing/>
        <w:jc w:val="both"/>
        <w:rPr>
          <w:rFonts w:ascii="Verdana" w:hAnsi="Verdana"/>
          <w:sz w:val="24"/>
          <w:szCs w:val="24"/>
        </w:rPr>
      </w:pPr>
      <w:r>
        <w:rPr>
          <w:rFonts w:ascii="Verdana" w:hAnsi="Verdana"/>
          <w:sz w:val="24"/>
          <w:szCs w:val="24"/>
        </w:rPr>
        <w:t>AMEN!</w:t>
      </w:r>
    </w:p>
    <w:p w:rsidR="00121B2A" w:rsidRDefault="00121B2A" w:rsidP="00DB60B5">
      <w:pPr>
        <w:spacing w:line="240" w:lineRule="auto"/>
        <w:contextualSpacing/>
        <w:jc w:val="both"/>
        <w:rPr>
          <w:rFonts w:ascii="Verdana" w:hAnsi="Verdana"/>
          <w:sz w:val="24"/>
          <w:szCs w:val="24"/>
        </w:rPr>
      </w:pPr>
    </w:p>
    <w:p w:rsidR="00D755DD" w:rsidRPr="00DB60B5" w:rsidRDefault="00D755DD" w:rsidP="00DB60B5">
      <w:pPr>
        <w:spacing w:line="240" w:lineRule="auto"/>
        <w:contextualSpacing/>
        <w:jc w:val="both"/>
        <w:rPr>
          <w:rFonts w:ascii="Verdana" w:hAnsi="Verdana"/>
          <w:sz w:val="24"/>
          <w:szCs w:val="24"/>
        </w:rPr>
      </w:pPr>
    </w:p>
    <w:sectPr w:rsidR="00D755DD" w:rsidRPr="00DB60B5"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AA5" w:rsidRDefault="004C1AA5" w:rsidP="007C3074">
      <w:pPr>
        <w:spacing w:after="0" w:line="240" w:lineRule="auto"/>
      </w:pPr>
      <w:r>
        <w:separator/>
      </w:r>
    </w:p>
  </w:endnote>
  <w:endnote w:type="continuationSeparator" w:id="0">
    <w:p w:rsidR="004C1AA5" w:rsidRDefault="004C1AA5"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4C1AA5" w:rsidRDefault="004F6425">
        <w:pPr>
          <w:pStyle w:val="Pieddepage"/>
          <w:jc w:val="right"/>
        </w:pPr>
        <w:r>
          <w:fldChar w:fldCharType="begin"/>
        </w:r>
        <w:r>
          <w:instrText xml:space="preserve"> PAGE   \* MERGEFORMAT </w:instrText>
        </w:r>
        <w:r>
          <w:fldChar w:fldCharType="separate"/>
        </w:r>
        <w:r w:rsidR="00D04315">
          <w:rPr>
            <w:noProof/>
          </w:rPr>
          <w:t>1</w:t>
        </w:r>
        <w:r>
          <w:rPr>
            <w:noProof/>
          </w:rPr>
          <w:fldChar w:fldCharType="end"/>
        </w:r>
      </w:p>
    </w:sdtContent>
  </w:sdt>
  <w:p w:rsidR="004C1AA5" w:rsidRDefault="004C1A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AA5" w:rsidRDefault="004C1AA5" w:rsidP="007C3074">
      <w:pPr>
        <w:spacing w:after="0" w:line="240" w:lineRule="auto"/>
      </w:pPr>
      <w:r>
        <w:separator/>
      </w:r>
    </w:p>
  </w:footnote>
  <w:footnote w:type="continuationSeparator" w:id="0">
    <w:p w:rsidR="004C1AA5" w:rsidRDefault="004C1AA5"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2435C"/>
    <w:rsid w:val="00054D55"/>
    <w:rsid w:val="00080556"/>
    <w:rsid w:val="00090E86"/>
    <w:rsid w:val="00096F40"/>
    <w:rsid w:val="000A1AB1"/>
    <w:rsid w:val="000B17BF"/>
    <w:rsid w:val="000E6AB2"/>
    <w:rsid w:val="00117FA8"/>
    <w:rsid w:val="00121B2A"/>
    <w:rsid w:val="00144608"/>
    <w:rsid w:val="00170BD0"/>
    <w:rsid w:val="001A76D1"/>
    <w:rsid w:val="001C31A9"/>
    <w:rsid w:val="001C723F"/>
    <w:rsid w:val="001C7E39"/>
    <w:rsid w:val="001F4BD9"/>
    <w:rsid w:val="00204CC1"/>
    <w:rsid w:val="0021204F"/>
    <w:rsid w:val="00225832"/>
    <w:rsid w:val="00246E58"/>
    <w:rsid w:val="00282F8E"/>
    <w:rsid w:val="002A2D07"/>
    <w:rsid w:val="002A3F8C"/>
    <w:rsid w:val="00321CFC"/>
    <w:rsid w:val="00345C12"/>
    <w:rsid w:val="00361372"/>
    <w:rsid w:val="00375147"/>
    <w:rsid w:val="00451873"/>
    <w:rsid w:val="004B28FF"/>
    <w:rsid w:val="004B2E94"/>
    <w:rsid w:val="004C1AA5"/>
    <w:rsid w:val="004C3FB2"/>
    <w:rsid w:val="004D0F75"/>
    <w:rsid w:val="004D3CAF"/>
    <w:rsid w:val="004F6425"/>
    <w:rsid w:val="005135CB"/>
    <w:rsid w:val="00572282"/>
    <w:rsid w:val="005960CA"/>
    <w:rsid w:val="005D5C79"/>
    <w:rsid w:val="005D7DCD"/>
    <w:rsid w:val="005F7B79"/>
    <w:rsid w:val="00601B4B"/>
    <w:rsid w:val="00694085"/>
    <w:rsid w:val="006A6A97"/>
    <w:rsid w:val="006B2AAA"/>
    <w:rsid w:val="006B32A7"/>
    <w:rsid w:val="006C3ECC"/>
    <w:rsid w:val="00724AC5"/>
    <w:rsid w:val="00750180"/>
    <w:rsid w:val="00791B9A"/>
    <w:rsid w:val="007A4CDA"/>
    <w:rsid w:val="007B4954"/>
    <w:rsid w:val="007C3074"/>
    <w:rsid w:val="007C336E"/>
    <w:rsid w:val="007C3DCD"/>
    <w:rsid w:val="007D32A3"/>
    <w:rsid w:val="007D497A"/>
    <w:rsid w:val="007E1920"/>
    <w:rsid w:val="008A6A9C"/>
    <w:rsid w:val="00943B65"/>
    <w:rsid w:val="0095604D"/>
    <w:rsid w:val="00971EE6"/>
    <w:rsid w:val="009A029C"/>
    <w:rsid w:val="009A0EF4"/>
    <w:rsid w:val="009A721E"/>
    <w:rsid w:val="009C52FC"/>
    <w:rsid w:val="009D536F"/>
    <w:rsid w:val="00A65B92"/>
    <w:rsid w:val="00A70982"/>
    <w:rsid w:val="00A82A7F"/>
    <w:rsid w:val="00AB0BAE"/>
    <w:rsid w:val="00B008C9"/>
    <w:rsid w:val="00B0559C"/>
    <w:rsid w:val="00B4794F"/>
    <w:rsid w:val="00B71E71"/>
    <w:rsid w:val="00B71FDD"/>
    <w:rsid w:val="00B72BCE"/>
    <w:rsid w:val="00B97430"/>
    <w:rsid w:val="00BA3C5A"/>
    <w:rsid w:val="00BB5938"/>
    <w:rsid w:val="00BB6309"/>
    <w:rsid w:val="00C62AB9"/>
    <w:rsid w:val="00CA02E4"/>
    <w:rsid w:val="00CC4068"/>
    <w:rsid w:val="00CE7E44"/>
    <w:rsid w:val="00D04315"/>
    <w:rsid w:val="00D06853"/>
    <w:rsid w:val="00D40EEE"/>
    <w:rsid w:val="00D755DD"/>
    <w:rsid w:val="00D969ED"/>
    <w:rsid w:val="00DB60B5"/>
    <w:rsid w:val="00DC1E43"/>
    <w:rsid w:val="00DF1802"/>
    <w:rsid w:val="00DF4331"/>
    <w:rsid w:val="00E56DCA"/>
    <w:rsid w:val="00E703C0"/>
    <w:rsid w:val="00E7636B"/>
    <w:rsid w:val="00EB1ADB"/>
    <w:rsid w:val="00EB37EC"/>
    <w:rsid w:val="00ED727D"/>
    <w:rsid w:val="00EE589E"/>
    <w:rsid w:val="00F03609"/>
    <w:rsid w:val="00F34C67"/>
    <w:rsid w:val="00F53DDF"/>
    <w:rsid w:val="00F64689"/>
    <w:rsid w:val="00F77A27"/>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12E15-450A-496D-819A-FBDA7349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5378</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Suzanne Crête</cp:lastModifiedBy>
  <cp:revision>2</cp:revision>
  <cp:lastPrinted>2013-09-10T20:43:00Z</cp:lastPrinted>
  <dcterms:created xsi:type="dcterms:W3CDTF">2017-02-21T19:28:00Z</dcterms:created>
  <dcterms:modified xsi:type="dcterms:W3CDTF">2017-02-21T19:28:00Z</dcterms:modified>
</cp:coreProperties>
</file>